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34"/>
        <w:gridCol w:w="2182"/>
        <w:gridCol w:w="4469"/>
        <w:gridCol w:w="1511"/>
      </w:tblGrid>
      <w:tr w:rsidR="00CB3EBD" w:rsidRPr="00CB3EBD" w:rsidTr="00F27919">
        <w:tc>
          <w:tcPr>
            <w:tcW w:w="2349" w:type="dxa"/>
            <w:shd w:val="clear" w:color="auto" w:fill="E7E6E6" w:themeFill="background2"/>
          </w:tcPr>
          <w:p w:rsidR="00CB3EBD" w:rsidRPr="00F27919" w:rsidRDefault="00CB3EBD" w:rsidP="00F279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27919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№ по ред</w:t>
            </w:r>
          </w:p>
        </w:tc>
        <w:tc>
          <w:tcPr>
            <w:tcW w:w="2349" w:type="dxa"/>
          </w:tcPr>
          <w:p w:rsidR="00CB3EBD" w:rsidRPr="00F27919" w:rsidRDefault="00CB3EBD" w:rsidP="00F279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27919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Категория информация</w:t>
            </w:r>
          </w:p>
        </w:tc>
        <w:tc>
          <w:tcPr>
            <w:tcW w:w="2349" w:type="dxa"/>
          </w:tcPr>
          <w:p w:rsidR="00CB3EBD" w:rsidRPr="00F27919" w:rsidRDefault="00CB3EBD" w:rsidP="00F279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27919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Адрес в интернет</w:t>
            </w:r>
          </w:p>
        </w:tc>
        <w:tc>
          <w:tcPr>
            <w:tcW w:w="2349" w:type="dxa"/>
          </w:tcPr>
          <w:p w:rsidR="00CB3EBD" w:rsidRPr="00F27919" w:rsidRDefault="00CB3EBD" w:rsidP="00F279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27919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Формат</w:t>
            </w:r>
          </w:p>
        </w:tc>
      </w:tr>
      <w:tr w:rsidR="00CB3EBD" w:rsidRPr="00CB3EBD" w:rsidTr="00F27919">
        <w:tc>
          <w:tcPr>
            <w:tcW w:w="2349" w:type="dxa"/>
            <w:shd w:val="clear" w:color="auto" w:fill="E7E6E6" w:themeFill="background2"/>
          </w:tcPr>
          <w:p w:rsidR="00CB3EBD" w:rsidRPr="00F27919" w:rsidRDefault="00CB3EBD" w:rsidP="00F279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27919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1.</w:t>
            </w:r>
          </w:p>
        </w:tc>
        <w:tc>
          <w:tcPr>
            <w:tcW w:w="2349" w:type="dxa"/>
          </w:tcPr>
          <w:p w:rsidR="00EF2356" w:rsidRDefault="00CB3EBD" w:rsidP="00F279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27919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Правомощия: </w:t>
            </w:r>
          </w:p>
          <w:p w:rsidR="00EF2356" w:rsidRDefault="00CB3EBD" w:rsidP="00F279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27919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1.1. Описание на правомощията на изпълнителния директор на ИААА; </w:t>
            </w:r>
          </w:p>
          <w:p w:rsidR="00CB3EBD" w:rsidRPr="00F27919" w:rsidRDefault="00CB3EBD" w:rsidP="00F279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27919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1.2. Данни за организацията, функциите и отговорностите на администрацията; 1.3. Устройствен правилник на ИААА.</w:t>
            </w:r>
          </w:p>
        </w:tc>
        <w:tc>
          <w:tcPr>
            <w:tcW w:w="2349" w:type="dxa"/>
          </w:tcPr>
          <w:p w:rsidR="00EF2356" w:rsidRDefault="00EF2356" w:rsidP="00F279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EF2356" w:rsidRDefault="00F27919" w:rsidP="00F279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hyperlink r:id="rId7" w:history="1">
              <w:r w:rsidRPr="008D2065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bg-BG"/>
                </w:rPr>
                <w:t>https://rta.government.bg/bg/functions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CB3EBD" w:rsidRPr="00F27919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 </w:t>
            </w:r>
          </w:p>
          <w:p w:rsidR="00EF2356" w:rsidRDefault="00EF2356" w:rsidP="00F279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EF2356" w:rsidRDefault="00EF2356" w:rsidP="00F279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EF2356" w:rsidRDefault="00EF2356" w:rsidP="00F279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EF2356" w:rsidRDefault="00EF2356" w:rsidP="00F279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EF2356" w:rsidRDefault="00F27919" w:rsidP="00F279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hyperlink r:id="rId8" w:history="1">
              <w:r w:rsidRPr="008D2065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bg-BG"/>
                </w:rPr>
                <w:t>https://rta.government.bg/bg/structure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  </w:t>
            </w:r>
            <w:r w:rsidR="00CB3EBD" w:rsidRPr="00F27919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</w:p>
          <w:p w:rsidR="00EF2356" w:rsidRDefault="00EF2356" w:rsidP="00F279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EF2356" w:rsidRDefault="00EF2356" w:rsidP="00F279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EF2356" w:rsidRDefault="00EF2356" w:rsidP="00F279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EF2356" w:rsidRDefault="00EF2356" w:rsidP="00F279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CB3EBD" w:rsidRPr="00F27919" w:rsidRDefault="00F27919" w:rsidP="00F279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hyperlink r:id="rId9" w:history="1">
              <w:r w:rsidRPr="008D2065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bg-BG"/>
                </w:rPr>
                <w:t>https://rta.government.bg/bg/normative-acts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2349" w:type="dxa"/>
          </w:tcPr>
          <w:p w:rsidR="00CB3EBD" w:rsidRPr="00F27919" w:rsidRDefault="00CB3EBD" w:rsidP="00F279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27919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HTML, PDF</w:t>
            </w:r>
          </w:p>
        </w:tc>
      </w:tr>
      <w:tr w:rsidR="00CB3EBD" w:rsidRPr="00CB3EBD" w:rsidTr="00F27919">
        <w:tc>
          <w:tcPr>
            <w:tcW w:w="2349" w:type="dxa"/>
            <w:shd w:val="clear" w:color="auto" w:fill="E7E6E6" w:themeFill="background2"/>
          </w:tcPr>
          <w:p w:rsidR="00CB3EBD" w:rsidRPr="00F27919" w:rsidRDefault="00CB3EBD" w:rsidP="00F279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27919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2.</w:t>
            </w:r>
          </w:p>
        </w:tc>
        <w:tc>
          <w:tcPr>
            <w:tcW w:w="2349" w:type="dxa"/>
          </w:tcPr>
          <w:p w:rsidR="00EF2356" w:rsidRDefault="00CB3EBD" w:rsidP="00F279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27919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Актове: </w:t>
            </w:r>
          </w:p>
          <w:p w:rsidR="00EF2356" w:rsidRDefault="00CB3EBD" w:rsidP="00F279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27919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2.1. Нормативни актове в областта на автомобилния транспорт; </w:t>
            </w:r>
          </w:p>
          <w:p w:rsidR="00CB3EBD" w:rsidRPr="00F27919" w:rsidRDefault="00CB3EBD" w:rsidP="00F279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27919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2.2. Ненормативни актове и заповеди с общо значение.</w:t>
            </w:r>
          </w:p>
        </w:tc>
        <w:tc>
          <w:tcPr>
            <w:tcW w:w="2349" w:type="dxa"/>
          </w:tcPr>
          <w:p w:rsidR="00EF2356" w:rsidRDefault="00EF2356" w:rsidP="00F279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EF2356" w:rsidRDefault="00F27919" w:rsidP="00F279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hyperlink r:id="rId10" w:history="1">
              <w:r w:rsidRPr="008D2065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bg-BG"/>
                </w:rPr>
                <w:t>https://rta.government.bg/bg/normative-acts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 </w:t>
            </w:r>
          </w:p>
          <w:p w:rsidR="00EF2356" w:rsidRDefault="00EF2356" w:rsidP="00F279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EF2356" w:rsidRDefault="00EF2356" w:rsidP="00F279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EF2356" w:rsidRDefault="00EF2356" w:rsidP="00F279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CB3EBD" w:rsidRPr="00F27919" w:rsidRDefault="00F27919" w:rsidP="00F279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hyperlink r:id="rId11" w:history="1">
              <w:r w:rsidRPr="008D2065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bg-BG"/>
                </w:rPr>
                <w:t>https://rta.government.bg/bg/orders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2349" w:type="dxa"/>
          </w:tcPr>
          <w:p w:rsidR="00CB3EBD" w:rsidRPr="00F27919" w:rsidRDefault="00CB3EBD" w:rsidP="00F279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27919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HTML, PDF, DOCX</w:t>
            </w:r>
          </w:p>
        </w:tc>
      </w:tr>
      <w:tr w:rsidR="00CB3EBD" w:rsidRPr="00CB3EBD" w:rsidTr="00F27919">
        <w:tc>
          <w:tcPr>
            <w:tcW w:w="2349" w:type="dxa"/>
            <w:shd w:val="clear" w:color="auto" w:fill="E7E6E6" w:themeFill="background2"/>
          </w:tcPr>
          <w:p w:rsidR="00CB3EBD" w:rsidRPr="00F27919" w:rsidRDefault="00CB3EBD" w:rsidP="00F279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27919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3.</w:t>
            </w:r>
          </w:p>
        </w:tc>
        <w:tc>
          <w:tcPr>
            <w:tcW w:w="2349" w:type="dxa"/>
          </w:tcPr>
          <w:p w:rsidR="00CB3EBD" w:rsidRPr="00F27919" w:rsidRDefault="00CB3EBD" w:rsidP="00F279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27919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Звено за достъп до информация: Информация за Центровете за административно обслужване (ЦАО), които отговарят за приемането на заявленията за предоставяне на достъп до информация.</w:t>
            </w:r>
          </w:p>
        </w:tc>
        <w:tc>
          <w:tcPr>
            <w:tcW w:w="2349" w:type="dxa"/>
          </w:tcPr>
          <w:p w:rsidR="00CB3EBD" w:rsidRPr="00F27919" w:rsidRDefault="00F27919" w:rsidP="00F279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hyperlink r:id="rId12" w:history="1">
              <w:r w:rsidRPr="008D2065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bg-BG"/>
                </w:rPr>
                <w:t>https://rta.government.bg/bg/cao-depart</w:t>
              </w:r>
              <w:r w:rsidRPr="008D2065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bg-BG"/>
                </w:rPr>
                <w:t>m</w:t>
              </w:r>
              <w:r w:rsidRPr="008D2065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bg-BG"/>
                </w:rPr>
                <w:t>ents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2349" w:type="dxa"/>
          </w:tcPr>
          <w:p w:rsidR="00CB3EBD" w:rsidRPr="00F27919" w:rsidRDefault="00CB3EBD" w:rsidP="00F279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27919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HTML</w:t>
            </w:r>
          </w:p>
        </w:tc>
      </w:tr>
      <w:tr w:rsidR="00CB3EBD" w:rsidRPr="00CB3EBD" w:rsidTr="00F27919">
        <w:tc>
          <w:tcPr>
            <w:tcW w:w="2349" w:type="dxa"/>
            <w:shd w:val="clear" w:color="auto" w:fill="E7E6E6" w:themeFill="background2"/>
          </w:tcPr>
          <w:p w:rsidR="00CB3EBD" w:rsidRPr="00F27919" w:rsidRDefault="00CB3EBD" w:rsidP="00F279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27919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4.</w:t>
            </w:r>
          </w:p>
        </w:tc>
        <w:tc>
          <w:tcPr>
            <w:tcW w:w="2349" w:type="dxa"/>
          </w:tcPr>
          <w:p w:rsidR="00EF2356" w:rsidRDefault="00CB3EBD" w:rsidP="00F279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27919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Достъп до информация: </w:t>
            </w:r>
          </w:p>
          <w:p w:rsidR="00EF2356" w:rsidRDefault="00CB3EBD" w:rsidP="00F279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27919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4.1. Вътрешни правила за условията и реда за предоставяне на </w:t>
            </w:r>
            <w:r w:rsidRPr="00F27919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lastRenderedPageBreak/>
              <w:t xml:space="preserve">достъп до обществена информация в ИААА; </w:t>
            </w:r>
          </w:p>
          <w:p w:rsidR="00EF2356" w:rsidRDefault="00CB3EBD" w:rsidP="00F279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27919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4.2. Заявление за достъп до обществена информация; </w:t>
            </w:r>
          </w:p>
          <w:p w:rsidR="00CB3EBD" w:rsidRPr="00F27919" w:rsidRDefault="00CB3EBD" w:rsidP="00F279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27919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4.3. Административно обслужване и Харта на клиента.</w:t>
            </w:r>
          </w:p>
        </w:tc>
        <w:tc>
          <w:tcPr>
            <w:tcW w:w="2349" w:type="dxa"/>
          </w:tcPr>
          <w:p w:rsidR="00EF2356" w:rsidRDefault="00EF2356" w:rsidP="00F279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EF2356" w:rsidRDefault="00EF2356" w:rsidP="00F279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EF2356" w:rsidRDefault="00F27919" w:rsidP="00F279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hyperlink r:id="rId13" w:history="1">
              <w:r w:rsidRPr="008D2065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bg-BG"/>
                </w:rPr>
                <w:t>https://rta.government.bg/bg/administrative-services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 </w:t>
            </w:r>
            <w:r w:rsidR="00CB3EBD" w:rsidRPr="00F27919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</w:p>
          <w:p w:rsidR="00EF2356" w:rsidRDefault="00EF2356" w:rsidP="00F279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EF2356" w:rsidRDefault="00EF2356" w:rsidP="00F279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EF2356" w:rsidRDefault="00EF2356" w:rsidP="00F279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EF2356" w:rsidRDefault="00EF2356" w:rsidP="00F279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EF2356" w:rsidRDefault="00EF2356" w:rsidP="00F279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EF2356" w:rsidRDefault="00EF2356" w:rsidP="00F279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CB3EBD" w:rsidRDefault="00F27919" w:rsidP="00F279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hyperlink r:id="rId14" w:history="1">
              <w:r w:rsidRPr="008D2065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bg-BG"/>
                </w:rPr>
                <w:t>https://rta.government.bg/upload/966/vp-doi.pdf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</w:p>
          <w:p w:rsidR="0021509F" w:rsidRDefault="0021509F" w:rsidP="00F279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21509F" w:rsidRDefault="0021509F" w:rsidP="00F279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21509F" w:rsidRDefault="0021509F" w:rsidP="00F279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21509F" w:rsidRPr="0021509F" w:rsidRDefault="0021509F" w:rsidP="00F279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hyperlink r:id="rId15" w:history="1">
              <w:r w:rsidRPr="0021509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https://rta.government.bg/bg/client-charter</w:t>
              </w:r>
            </w:hyperlink>
            <w:r w:rsidRPr="0021509F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2349" w:type="dxa"/>
          </w:tcPr>
          <w:p w:rsidR="00CB3EBD" w:rsidRPr="00F27919" w:rsidRDefault="00CB3EBD" w:rsidP="00F279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27919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lastRenderedPageBreak/>
              <w:t>HTML, PDF, DOCX</w:t>
            </w:r>
          </w:p>
        </w:tc>
      </w:tr>
      <w:tr w:rsidR="00CB3EBD" w:rsidRPr="00CB3EBD" w:rsidTr="00F27919">
        <w:tc>
          <w:tcPr>
            <w:tcW w:w="2349" w:type="dxa"/>
            <w:shd w:val="clear" w:color="auto" w:fill="E7E6E6" w:themeFill="background2"/>
          </w:tcPr>
          <w:p w:rsidR="00CB3EBD" w:rsidRPr="00F27919" w:rsidRDefault="00CB3EBD" w:rsidP="00F279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27919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5.</w:t>
            </w:r>
          </w:p>
        </w:tc>
        <w:tc>
          <w:tcPr>
            <w:tcW w:w="2349" w:type="dxa"/>
          </w:tcPr>
          <w:p w:rsidR="00EF2356" w:rsidRDefault="00CB3EBD" w:rsidP="00F279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27919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Планове, програми, стратегии и отчети за дейността: </w:t>
            </w:r>
          </w:p>
          <w:p w:rsidR="00EF2356" w:rsidRDefault="00CB3EBD" w:rsidP="00F279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27919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5.1. Годишни доклади и отчети за дейността на ИААА; </w:t>
            </w:r>
          </w:p>
          <w:p w:rsidR="00CB3EBD" w:rsidRPr="00F27919" w:rsidRDefault="00CB3EBD" w:rsidP="00F279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27919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5.2. Политика по качеството и безопасно движение по пътищата.</w:t>
            </w:r>
          </w:p>
        </w:tc>
        <w:tc>
          <w:tcPr>
            <w:tcW w:w="2349" w:type="dxa"/>
          </w:tcPr>
          <w:p w:rsidR="00EF2356" w:rsidRDefault="00EF2356" w:rsidP="00F279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EF2356" w:rsidRDefault="00EF2356" w:rsidP="00F279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EF2356" w:rsidRDefault="00EF2356" w:rsidP="00F279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EF2356" w:rsidRDefault="00EF2356" w:rsidP="00F279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EF2356" w:rsidRDefault="00F27919" w:rsidP="00F279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hyperlink r:id="rId16" w:history="1">
              <w:r w:rsidRPr="008D2065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bg-BG"/>
                </w:rPr>
                <w:t>https://rta.government.bg/bg/reports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 </w:t>
            </w:r>
            <w:r w:rsidR="00CB3EBD" w:rsidRPr="00F27919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</w:p>
          <w:p w:rsidR="00EF2356" w:rsidRDefault="00EF2356" w:rsidP="00F279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EF2356" w:rsidRDefault="00EF2356" w:rsidP="00F279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EF2356" w:rsidRDefault="00EF2356" w:rsidP="00F279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CB3EBD" w:rsidRPr="00F27919" w:rsidRDefault="00F27919" w:rsidP="00F279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hyperlink r:id="rId17" w:history="1">
              <w:r w:rsidRPr="008D2065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bg-BG"/>
                </w:rPr>
                <w:t>https://rta.government.bg/bg/policies</w:t>
              </w:r>
            </w:hyperlink>
          </w:p>
        </w:tc>
        <w:tc>
          <w:tcPr>
            <w:tcW w:w="2349" w:type="dxa"/>
          </w:tcPr>
          <w:p w:rsidR="00CB3EBD" w:rsidRPr="00F27919" w:rsidRDefault="00CB3EBD" w:rsidP="00F279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27919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HTML, PDF</w:t>
            </w:r>
          </w:p>
        </w:tc>
      </w:tr>
      <w:tr w:rsidR="00CB3EBD" w:rsidRPr="00CB3EBD" w:rsidTr="00F27919">
        <w:tc>
          <w:tcPr>
            <w:tcW w:w="2349" w:type="dxa"/>
            <w:shd w:val="clear" w:color="auto" w:fill="E7E6E6" w:themeFill="background2"/>
          </w:tcPr>
          <w:p w:rsidR="00CB3EBD" w:rsidRPr="00F27919" w:rsidRDefault="00CB3EBD" w:rsidP="00F279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27919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6.</w:t>
            </w:r>
          </w:p>
        </w:tc>
        <w:tc>
          <w:tcPr>
            <w:tcW w:w="2349" w:type="dxa"/>
          </w:tcPr>
          <w:p w:rsidR="00CB3EBD" w:rsidRPr="00F27919" w:rsidRDefault="00CB3EBD" w:rsidP="00F279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27919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Информация за бюджета, която се публикува съгласно Закона за публичните финанси: Бюджет, месечни, тримесечни и годишни отчети.</w:t>
            </w:r>
          </w:p>
        </w:tc>
        <w:tc>
          <w:tcPr>
            <w:tcW w:w="2349" w:type="dxa"/>
          </w:tcPr>
          <w:p w:rsidR="00CB3EBD" w:rsidRPr="00F27919" w:rsidRDefault="00F27919" w:rsidP="00F279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hyperlink r:id="rId18" w:history="1">
              <w:r w:rsidRPr="008D2065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bg-BG"/>
                </w:rPr>
                <w:t>https://rta.government.bg/bg/budget</w:t>
              </w:r>
            </w:hyperlink>
          </w:p>
        </w:tc>
        <w:tc>
          <w:tcPr>
            <w:tcW w:w="2349" w:type="dxa"/>
          </w:tcPr>
          <w:p w:rsidR="00CB3EBD" w:rsidRPr="00F27919" w:rsidRDefault="00CB3EBD" w:rsidP="00F279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27919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HTML, PDF, XLSX</w:t>
            </w:r>
          </w:p>
        </w:tc>
      </w:tr>
      <w:tr w:rsidR="00CB3EBD" w:rsidRPr="00CB3EBD" w:rsidTr="00F27919">
        <w:tc>
          <w:tcPr>
            <w:tcW w:w="2349" w:type="dxa"/>
            <w:shd w:val="clear" w:color="auto" w:fill="E7E6E6" w:themeFill="background2"/>
          </w:tcPr>
          <w:p w:rsidR="00CB3EBD" w:rsidRPr="00F27919" w:rsidRDefault="00CB3EBD" w:rsidP="00F279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27919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7.</w:t>
            </w:r>
          </w:p>
        </w:tc>
        <w:tc>
          <w:tcPr>
            <w:tcW w:w="2349" w:type="dxa"/>
          </w:tcPr>
          <w:p w:rsidR="00CB3EBD" w:rsidRPr="00F27919" w:rsidRDefault="00CB3EBD" w:rsidP="00F279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27919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Обществени поръчки: Информация, определена за публикуване в профила на купувача съгласно ЗОП.</w:t>
            </w:r>
          </w:p>
        </w:tc>
        <w:tc>
          <w:tcPr>
            <w:tcW w:w="2349" w:type="dxa"/>
          </w:tcPr>
          <w:p w:rsidR="00CB3EBD" w:rsidRPr="00F27919" w:rsidRDefault="00F27919" w:rsidP="00F279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hyperlink r:id="rId19" w:history="1">
              <w:r w:rsidRPr="008D2065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bg-BG"/>
                </w:rPr>
                <w:t>https://rta.government.bg/bg/693</w:t>
              </w:r>
            </w:hyperlink>
          </w:p>
        </w:tc>
        <w:tc>
          <w:tcPr>
            <w:tcW w:w="2349" w:type="dxa"/>
          </w:tcPr>
          <w:p w:rsidR="00CB3EBD" w:rsidRPr="00F27919" w:rsidRDefault="00CB3EBD" w:rsidP="00F279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27919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HTML, PDF, DOCX</w:t>
            </w:r>
          </w:p>
        </w:tc>
      </w:tr>
      <w:tr w:rsidR="00CB3EBD" w:rsidRPr="00CB3EBD" w:rsidTr="00F27919">
        <w:tc>
          <w:tcPr>
            <w:tcW w:w="2349" w:type="dxa"/>
            <w:shd w:val="clear" w:color="auto" w:fill="E7E6E6" w:themeFill="background2"/>
          </w:tcPr>
          <w:p w:rsidR="00CB3EBD" w:rsidRPr="00F27919" w:rsidRDefault="00CB3EBD" w:rsidP="00F279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27919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8.</w:t>
            </w:r>
          </w:p>
        </w:tc>
        <w:tc>
          <w:tcPr>
            <w:tcW w:w="2349" w:type="dxa"/>
          </w:tcPr>
          <w:p w:rsidR="00CB3EBD" w:rsidRPr="00F27919" w:rsidRDefault="00CB3EBD" w:rsidP="00F279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27919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Проекти на нормативни актове, заедно с мотивите: Проекти, </w:t>
            </w:r>
            <w:r w:rsidRPr="00F27919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lastRenderedPageBreak/>
              <w:t>предоставени за обществено обсъждане.</w:t>
            </w:r>
          </w:p>
        </w:tc>
        <w:tc>
          <w:tcPr>
            <w:tcW w:w="2349" w:type="dxa"/>
          </w:tcPr>
          <w:p w:rsidR="00CB3EBD" w:rsidRPr="00F27919" w:rsidRDefault="00F27919" w:rsidP="00F279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hyperlink r:id="rId20" w:history="1">
              <w:r w:rsidRPr="008D2065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bg-BG"/>
                </w:rPr>
                <w:t>https://rta.government.bg/bg/public-consultations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2349" w:type="dxa"/>
          </w:tcPr>
          <w:p w:rsidR="00CB3EBD" w:rsidRPr="00F27919" w:rsidRDefault="00CB3EBD" w:rsidP="00F279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27919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HTML, PDF, DOCX</w:t>
            </w:r>
          </w:p>
        </w:tc>
      </w:tr>
      <w:tr w:rsidR="00CB3EBD" w:rsidRPr="00CB3EBD" w:rsidTr="00F27919">
        <w:tc>
          <w:tcPr>
            <w:tcW w:w="2349" w:type="dxa"/>
            <w:shd w:val="clear" w:color="auto" w:fill="E7E6E6" w:themeFill="background2"/>
          </w:tcPr>
          <w:p w:rsidR="00CB3EBD" w:rsidRPr="00F27919" w:rsidRDefault="00CB3EBD" w:rsidP="00F279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27919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9.</w:t>
            </w:r>
          </w:p>
        </w:tc>
        <w:tc>
          <w:tcPr>
            <w:tcW w:w="2349" w:type="dxa"/>
          </w:tcPr>
          <w:p w:rsidR="00CB3EBD" w:rsidRPr="00F27919" w:rsidRDefault="00CB3EBD" w:rsidP="00F279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27919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Уведомления: Уведомления за откриване на производства по издаване на общи административни актове.</w:t>
            </w:r>
          </w:p>
        </w:tc>
        <w:tc>
          <w:tcPr>
            <w:tcW w:w="2349" w:type="dxa"/>
          </w:tcPr>
          <w:p w:rsidR="00CB3EBD" w:rsidRPr="00F27919" w:rsidRDefault="00F27919" w:rsidP="00F279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hyperlink r:id="rId21" w:history="1">
              <w:r w:rsidRPr="008D2065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bg-BG"/>
                </w:rPr>
                <w:t>https://rta.government.bg/bg/notifications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2349" w:type="dxa"/>
          </w:tcPr>
          <w:p w:rsidR="00CB3EBD" w:rsidRPr="00F27919" w:rsidRDefault="00CB3EBD" w:rsidP="00F279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27919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HTML, PDF</w:t>
            </w:r>
          </w:p>
        </w:tc>
      </w:tr>
      <w:tr w:rsidR="00CB3EBD" w:rsidRPr="00CB3EBD" w:rsidTr="00F27919">
        <w:tc>
          <w:tcPr>
            <w:tcW w:w="2349" w:type="dxa"/>
            <w:shd w:val="clear" w:color="auto" w:fill="E7E6E6" w:themeFill="background2"/>
          </w:tcPr>
          <w:p w:rsidR="00CB3EBD" w:rsidRPr="00F27919" w:rsidRDefault="00CB3EBD" w:rsidP="00F279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27919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10.</w:t>
            </w:r>
          </w:p>
        </w:tc>
        <w:tc>
          <w:tcPr>
            <w:tcW w:w="2349" w:type="dxa"/>
          </w:tcPr>
          <w:p w:rsidR="00CB3EBD" w:rsidRPr="00F27919" w:rsidRDefault="00CB3EBD" w:rsidP="00F279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27919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Конкурси: Обявления за конкурси за държавни служители в ИААА.</w:t>
            </w:r>
          </w:p>
        </w:tc>
        <w:tc>
          <w:tcPr>
            <w:tcW w:w="2349" w:type="dxa"/>
          </w:tcPr>
          <w:p w:rsidR="00CB3EBD" w:rsidRPr="00F27919" w:rsidRDefault="00F27919" w:rsidP="00F279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hyperlink r:id="rId22" w:history="1">
              <w:r w:rsidRPr="008D2065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bg-BG"/>
                </w:rPr>
                <w:t>https://rta.government.bg/bg/careers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2349" w:type="dxa"/>
          </w:tcPr>
          <w:p w:rsidR="00CB3EBD" w:rsidRPr="00F27919" w:rsidRDefault="00CB3EBD" w:rsidP="00F279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27919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HTML, DOCX</w:t>
            </w:r>
          </w:p>
        </w:tc>
      </w:tr>
      <w:tr w:rsidR="00CB3EBD" w:rsidRPr="00CB3EBD" w:rsidTr="00F27919">
        <w:tc>
          <w:tcPr>
            <w:tcW w:w="2349" w:type="dxa"/>
            <w:shd w:val="clear" w:color="auto" w:fill="E7E6E6" w:themeFill="background2"/>
          </w:tcPr>
          <w:p w:rsidR="00CB3EBD" w:rsidRPr="00F27919" w:rsidRDefault="00CB3EBD" w:rsidP="00F279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27919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11.</w:t>
            </w:r>
          </w:p>
        </w:tc>
        <w:tc>
          <w:tcPr>
            <w:tcW w:w="2349" w:type="dxa"/>
          </w:tcPr>
          <w:p w:rsidR="00CB3EBD" w:rsidRPr="00F27919" w:rsidRDefault="00CB3EBD" w:rsidP="00F279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proofErr w:type="spellStart"/>
            <w:r w:rsidRPr="00F27919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Антикорупция</w:t>
            </w:r>
            <w:proofErr w:type="spellEnd"/>
            <w:r w:rsidRPr="00F27919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и информация по ЗПКОНПИ / ЗПК: Декларации, Регистър на декларациите по ЗПК и списък на неподали в срок служители.</w:t>
            </w:r>
          </w:p>
        </w:tc>
        <w:tc>
          <w:tcPr>
            <w:tcW w:w="2349" w:type="dxa"/>
          </w:tcPr>
          <w:p w:rsidR="00EF2356" w:rsidRDefault="00F27919" w:rsidP="00F279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hyperlink r:id="rId23" w:history="1">
              <w:r w:rsidRPr="008D2065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bg-BG"/>
                </w:rPr>
                <w:t>https://rta.government.bg/bg/657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 </w:t>
            </w:r>
            <w:r w:rsidR="00CB3EBD" w:rsidRPr="00F27919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</w:p>
          <w:p w:rsidR="00EF2356" w:rsidRDefault="00EF2356" w:rsidP="00F279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CB3EBD" w:rsidRPr="00F27919" w:rsidRDefault="00F27919" w:rsidP="00F279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hyperlink r:id="rId24" w:history="1">
              <w:r w:rsidRPr="008D2065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bg-BG"/>
                </w:rPr>
                <w:t>https://rta.government.bg/bg/745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2349" w:type="dxa"/>
          </w:tcPr>
          <w:p w:rsidR="00CB3EBD" w:rsidRPr="00F27919" w:rsidRDefault="00CB3EBD" w:rsidP="00F279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27919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HTML, PDF</w:t>
            </w:r>
          </w:p>
        </w:tc>
      </w:tr>
      <w:tr w:rsidR="00CB3EBD" w:rsidRPr="00CB3EBD" w:rsidTr="00F27919">
        <w:tc>
          <w:tcPr>
            <w:tcW w:w="2349" w:type="dxa"/>
            <w:shd w:val="clear" w:color="auto" w:fill="E7E6E6" w:themeFill="background2"/>
          </w:tcPr>
          <w:p w:rsidR="00CB3EBD" w:rsidRPr="00F27919" w:rsidRDefault="00CB3EBD" w:rsidP="00F279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27919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12.</w:t>
            </w:r>
          </w:p>
        </w:tc>
        <w:tc>
          <w:tcPr>
            <w:tcW w:w="2349" w:type="dxa"/>
          </w:tcPr>
          <w:p w:rsidR="00EF2356" w:rsidRDefault="00CB3EBD" w:rsidP="00F279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27919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Специфични регистри и секторна информация: </w:t>
            </w:r>
          </w:p>
          <w:p w:rsidR="00EF2356" w:rsidRDefault="00CB3EBD" w:rsidP="00F279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27919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12.1. Одобрени технически служби за одобряване типа на МПС; </w:t>
            </w:r>
          </w:p>
          <w:p w:rsidR="00EF2356" w:rsidRDefault="00CB3EBD" w:rsidP="00F279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27919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12.2. Регистри на лицензирани превозвачи; </w:t>
            </w:r>
          </w:p>
          <w:p w:rsidR="00EF2356" w:rsidRDefault="00CB3EBD" w:rsidP="00F279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27919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12.3. Пунктове за периодични технически прегледи; </w:t>
            </w:r>
          </w:p>
          <w:p w:rsidR="00CB3EBD" w:rsidRPr="00F27919" w:rsidRDefault="00CB3EBD" w:rsidP="00F279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27919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12.4. Учебни центрове и психологически лаборатории.</w:t>
            </w:r>
          </w:p>
        </w:tc>
        <w:tc>
          <w:tcPr>
            <w:tcW w:w="2349" w:type="dxa"/>
          </w:tcPr>
          <w:p w:rsidR="00EF2356" w:rsidRDefault="00EF2356" w:rsidP="00F279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EF2356" w:rsidRDefault="00EF2356" w:rsidP="00F279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EF2356" w:rsidRDefault="00EF2356" w:rsidP="00F279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EF2356" w:rsidRDefault="00EF2356" w:rsidP="00F279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EF2356" w:rsidRDefault="00F27919" w:rsidP="00F279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hyperlink r:id="rId25" w:history="1">
              <w:r w:rsidRPr="008D2065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bg-BG"/>
                </w:rPr>
                <w:t>https://rta.government.bg/bg/registers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 </w:t>
            </w:r>
            <w:r w:rsidR="00CB3EBD" w:rsidRPr="00F27919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</w:p>
          <w:p w:rsidR="00EF2356" w:rsidRDefault="00EF2356" w:rsidP="00F279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EF2356" w:rsidRDefault="00EF2356" w:rsidP="00F279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EF2356" w:rsidRDefault="00EF2356" w:rsidP="00F279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EF2356" w:rsidRDefault="00EF2356" w:rsidP="00F279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CB3EBD" w:rsidRDefault="00F27919" w:rsidP="00F279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hyperlink r:id="rId26" w:history="1">
              <w:r w:rsidRPr="008D2065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bg-BG"/>
                </w:rPr>
                <w:t>https://rta.government.bg/bg/technical-services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</w:p>
          <w:p w:rsidR="0021509F" w:rsidRDefault="0021509F" w:rsidP="00F279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21509F" w:rsidRDefault="0021509F" w:rsidP="00F279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hyperlink r:id="rId27" w:history="1">
              <w:r w:rsidRPr="008D2065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https://rta.government.bg/bg/ptp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</w:p>
          <w:p w:rsidR="0021509F" w:rsidRDefault="0021509F" w:rsidP="00F279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21509F" w:rsidRDefault="0021509F" w:rsidP="00F279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21509F" w:rsidRDefault="0021509F" w:rsidP="00F279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bookmarkStart w:id="0" w:name="_GoBack"/>
          <w:p w:rsidR="0021509F" w:rsidRPr="0021509F" w:rsidRDefault="0021509F" w:rsidP="00F279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1509F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21509F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</w:instrText>
            </w:r>
            <w:r w:rsidRPr="0021509F">
              <w:rPr>
                <w:rFonts w:ascii="Times New Roman" w:hAnsi="Times New Roman" w:cs="Times New Roman"/>
                <w:sz w:val="24"/>
                <w:szCs w:val="24"/>
              </w:rPr>
              <w:instrText>https://rta.government.bg/bg/driving-schools-psy-labs</w:instrText>
            </w:r>
            <w:r w:rsidRPr="0021509F">
              <w:rPr>
                <w:rFonts w:ascii="Times New Roman" w:hAnsi="Times New Roman" w:cs="Times New Roman"/>
                <w:sz w:val="24"/>
                <w:szCs w:val="24"/>
              </w:rPr>
              <w:instrText xml:space="preserve">" </w:instrText>
            </w:r>
            <w:r w:rsidRPr="0021509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1509F">
              <w:rPr>
                <w:rStyle w:val="Hyperlink"/>
                <w:rFonts w:ascii="Times New Roman" w:hAnsi="Times New Roman" w:cs="Times New Roman"/>
                <w:sz w:val="24"/>
                <w:szCs w:val="24"/>
              </w:rPr>
              <w:t>https://rta.government.bg/bg/driving-schools-psy-labs</w:t>
            </w:r>
            <w:r w:rsidRPr="0021509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21509F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bookmarkEnd w:id="0"/>
          </w:p>
        </w:tc>
        <w:tc>
          <w:tcPr>
            <w:tcW w:w="2349" w:type="dxa"/>
          </w:tcPr>
          <w:p w:rsidR="00CB3EBD" w:rsidRPr="00F27919" w:rsidRDefault="00CB3EBD" w:rsidP="00F279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27919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HTML, PDF, XLSX</w:t>
            </w:r>
          </w:p>
        </w:tc>
      </w:tr>
      <w:tr w:rsidR="00CB3EBD" w:rsidRPr="00CB3EBD" w:rsidTr="00F27919">
        <w:tc>
          <w:tcPr>
            <w:tcW w:w="2349" w:type="dxa"/>
            <w:shd w:val="clear" w:color="auto" w:fill="E7E6E6" w:themeFill="background2"/>
          </w:tcPr>
          <w:p w:rsidR="00CB3EBD" w:rsidRPr="00F27919" w:rsidRDefault="00CB3EBD" w:rsidP="00F279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27919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13.</w:t>
            </w:r>
          </w:p>
        </w:tc>
        <w:tc>
          <w:tcPr>
            <w:tcW w:w="2349" w:type="dxa"/>
          </w:tcPr>
          <w:p w:rsidR="00CB3EBD" w:rsidRPr="00F27919" w:rsidRDefault="00CB3EBD" w:rsidP="00F279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27919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Права на пътниците: </w:t>
            </w:r>
            <w:r w:rsidRPr="00F27919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lastRenderedPageBreak/>
              <w:t>Информация за правата на пътниците в автобусния транспорт.</w:t>
            </w:r>
          </w:p>
        </w:tc>
        <w:tc>
          <w:tcPr>
            <w:tcW w:w="2349" w:type="dxa"/>
          </w:tcPr>
          <w:p w:rsidR="00CB3EBD" w:rsidRPr="00F27919" w:rsidRDefault="00F27919" w:rsidP="00F279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hyperlink r:id="rId28" w:history="1">
              <w:r w:rsidRPr="008D2065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bg-BG"/>
                </w:rPr>
                <w:t>https://rta.government.bg/bg/passenger-rights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2349" w:type="dxa"/>
          </w:tcPr>
          <w:p w:rsidR="00CB3EBD" w:rsidRPr="00F27919" w:rsidRDefault="00CB3EBD" w:rsidP="00F279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27919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HTML, PDF</w:t>
            </w:r>
          </w:p>
        </w:tc>
      </w:tr>
      <w:tr w:rsidR="00CB3EBD" w:rsidRPr="00CB3EBD" w:rsidTr="00F27919">
        <w:tc>
          <w:tcPr>
            <w:tcW w:w="2349" w:type="dxa"/>
            <w:shd w:val="clear" w:color="auto" w:fill="E7E6E6" w:themeFill="background2"/>
          </w:tcPr>
          <w:p w:rsidR="00CB3EBD" w:rsidRPr="00F27919" w:rsidRDefault="00CB3EBD" w:rsidP="00F279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27919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14.</w:t>
            </w:r>
          </w:p>
        </w:tc>
        <w:tc>
          <w:tcPr>
            <w:tcW w:w="2349" w:type="dxa"/>
          </w:tcPr>
          <w:p w:rsidR="00CB3EBD" w:rsidRPr="00F27919" w:rsidRDefault="00CB3EBD" w:rsidP="00F279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27919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Програми и проекти: Проекти, реализирани от ИААА.</w:t>
            </w:r>
          </w:p>
        </w:tc>
        <w:tc>
          <w:tcPr>
            <w:tcW w:w="2349" w:type="dxa"/>
          </w:tcPr>
          <w:p w:rsidR="00CB3EBD" w:rsidRPr="00F27919" w:rsidRDefault="00F27919" w:rsidP="00F279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hyperlink r:id="rId29" w:history="1">
              <w:r w:rsidRPr="008D2065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bg-BG"/>
                </w:rPr>
                <w:t>https://rta.government.bg/bg/projects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2349" w:type="dxa"/>
          </w:tcPr>
          <w:p w:rsidR="00CB3EBD" w:rsidRPr="00F27919" w:rsidRDefault="00CB3EBD" w:rsidP="00F279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27919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HTML, PDF</w:t>
            </w:r>
          </w:p>
        </w:tc>
      </w:tr>
      <w:tr w:rsidR="00CB3EBD" w:rsidTr="00F27919">
        <w:tc>
          <w:tcPr>
            <w:tcW w:w="2349" w:type="dxa"/>
            <w:shd w:val="clear" w:color="auto" w:fill="E7E6E6" w:themeFill="background2"/>
          </w:tcPr>
          <w:p w:rsidR="00CB3EBD" w:rsidRPr="00F27919" w:rsidRDefault="00CB3EBD" w:rsidP="00F279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27919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15.</w:t>
            </w:r>
          </w:p>
        </w:tc>
        <w:tc>
          <w:tcPr>
            <w:tcW w:w="2349" w:type="dxa"/>
          </w:tcPr>
          <w:p w:rsidR="00CB3EBD" w:rsidRPr="00F27919" w:rsidRDefault="00CB3EBD" w:rsidP="00F279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27919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Портал за сигнали за нередности в транспорта.</w:t>
            </w:r>
          </w:p>
        </w:tc>
        <w:tc>
          <w:tcPr>
            <w:tcW w:w="2349" w:type="dxa"/>
          </w:tcPr>
          <w:p w:rsidR="00CB3EBD" w:rsidRPr="00F27919" w:rsidRDefault="00F27919" w:rsidP="00F279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hyperlink r:id="rId30" w:history="1">
              <w:r w:rsidRPr="008D2065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bg-BG"/>
                </w:rPr>
                <w:t>http://www.transportinfo.bg/bg/Bulgaria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2349" w:type="dxa"/>
          </w:tcPr>
          <w:p w:rsidR="00CB3EBD" w:rsidRPr="00F27919" w:rsidRDefault="00CB3EBD" w:rsidP="00F279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27919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HTML</w:t>
            </w:r>
          </w:p>
        </w:tc>
      </w:tr>
    </w:tbl>
    <w:p w:rsidR="00BD2A12" w:rsidRDefault="00BD2A12" w:rsidP="00CB3EBD"/>
    <w:sectPr w:rsidR="00BD2A12" w:rsidSect="005D5C11">
      <w:headerReference w:type="first" r:id="rId31"/>
      <w:pgSz w:w="12240" w:h="15840"/>
      <w:pgMar w:top="1417" w:right="1417" w:bottom="1135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5F8A" w:rsidRDefault="007F5F8A" w:rsidP="00F27919">
      <w:pPr>
        <w:spacing w:after="0" w:line="240" w:lineRule="auto"/>
      </w:pPr>
      <w:r>
        <w:separator/>
      </w:r>
    </w:p>
  </w:endnote>
  <w:endnote w:type="continuationSeparator" w:id="0">
    <w:p w:rsidR="007F5F8A" w:rsidRDefault="007F5F8A" w:rsidP="00F279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5F8A" w:rsidRDefault="007F5F8A" w:rsidP="00F27919">
      <w:pPr>
        <w:spacing w:after="0" w:line="240" w:lineRule="auto"/>
      </w:pPr>
      <w:r>
        <w:separator/>
      </w:r>
    </w:p>
  </w:footnote>
  <w:footnote w:type="continuationSeparator" w:id="0">
    <w:p w:rsidR="007F5F8A" w:rsidRDefault="007F5F8A" w:rsidP="00F279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C11" w:rsidRPr="005D5C11" w:rsidRDefault="005D5C11" w:rsidP="005D5C11">
    <w:pPr>
      <w:jc w:val="center"/>
      <w:rPr>
        <w:rFonts w:ascii="Times New Roman" w:eastAsia="Times New Roman" w:hAnsi="Times New Roman" w:cs="Times New Roman"/>
        <w:b/>
        <w:bCs/>
        <w:w w:val="89"/>
        <w:sz w:val="28"/>
        <w:szCs w:val="28"/>
        <w:u w:val="single"/>
      </w:rPr>
    </w:pPr>
    <w:r w:rsidRPr="005D5C11">
      <w:rPr>
        <w:rFonts w:ascii="Times New Roman" w:eastAsia="Times New Roman" w:hAnsi="Times New Roman" w:cs="Times New Roman"/>
        <w:b/>
        <w:bCs/>
        <w:spacing w:val="14"/>
        <w:w w:val="89"/>
        <w:sz w:val="28"/>
        <w:szCs w:val="28"/>
        <w:u w:val="single"/>
      </w:rPr>
      <w:t>С</w:t>
    </w:r>
    <w:r w:rsidRPr="005D5C11">
      <w:rPr>
        <w:rFonts w:ascii="Times New Roman" w:eastAsia="Times New Roman" w:hAnsi="Times New Roman" w:cs="Times New Roman"/>
        <w:b/>
        <w:bCs/>
        <w:w w:val="89"/>
        <w:sz w:val="28"/>
        <w:szCs w:val="28"/>
        <w:u w:val="single"/>
      </w:rPr>
      <w:t>П</w:t>
    </w:r>
    <w:r w:rsidRPr="005D5C11">
      <w:rPr>
        <w:rFonts w:ascii="Times New Roman" w:eastAsia="Times New Roman" w:hAnsi="Times New Roman" w:cs="Times New Roman"/>
        <w:b/>
        <w:bCs/>
        <w:spacing w:val="-44"/>
        <w:sz w:val="28"/>
        <w:szCs w:val="28"/>
        <w:u w:val="single"/>
      </w:rPr>
      <w:t xml:space="preserve"> </w:t>
    </w:r>
    <w:r w:rsidRPr="005D5C11">
      <w:rPr>
        <w:rFonts w:ascii="Times New Roman" w:eastAsia="Times New Roman" w:hAnsi="Times New Roman" w:cs="Times New Roman"/>
        <w:b/>
        <w:bCs/>
        <w:w w:val="89"/>
        <w:sz w:val="28"/>
        <w:szCs w:val="28"/>
        <w:u w:val="single"/>
      </w:rPr>
      <w:t>И</w:t>
    </w:r>
    <w:r w:rsidRPr="005D5C11">
      <w:rPr>
        <w:rFonts w:ascii="Times New Roman" w:eastAsia="Times New Roman" w:hAnsi="Times New Roman" w:cs="Times New Roman"/>
        <w:b/>
        <w:bCs/>
        <w:spacing w:val="-44"/>
        <w:sz w:val="28"/>
        <w:szCs w:val="28"/>
        <w:u w:val="single"/>
      </w:rPr>
      <w:t xml:space="preserve"> </w:t>
    </w:r>
    <w:r w:rsidRPr="005D5C11">
      <w:rPr>
        <w:rFonts w:ascii="Times New Roman" w:eastAsia="Times New Roman" w:hAnsi="Times New Roman" w:cs="Times New Roman"/>
        <w:b/>
        <w:bCs/>
        <w:spacing w:val="14"/>
        <w:w w:val="89"/>
        <w:sz w:val="28"/>
        <w:szCs w:val="28"/>
        <w:u w:val="single"/>
      </w:rPr>
      <w:t>С</w:t>
    </w:r>
    <w:r w:rsidRPr="005D5C11">
      <w:rPr>
        <w:rFonts w:ascii="Times New Roman" w:eastAsia="Times New Roman" w:hAnsi="Times New Roman" w:cs="Times New Roman"/>
        <w:b/>
        <w:bCs/>
        <w:w w:val="89"/>
        <w:sz w:val="28"/>
        <w:szCs w:val="28"/>
        <w:u w:val="single"/>
      </w:rPr>
      <w:t>Ъ</w:t>
    </w:r>
    <w:r w:rsidRPr="005D5C11">
      <w:rPr>
        <w:rFonts w:ascii="Times New Roman" w:eastAsia="Times New Roman" w:hAnsi="Times New Roman" w:cs="Times New Roman"/>
        <w:b/>
        <w:bCs/>
        <w:spacing w:val="-41"/>
        <w:sz w:val="28"/>
        <w:szCs w:val="28"/>
        <w:u w:val="single"/>
      </w:rPr>
      <w:t xml:space="preserve"> </w:t>
    </w:r>
    <w:r w:rsidRPr="005D5C11">
      <w:rPr>
        <w:rFonts w:ascii="Times New Roman" w:eastAsia="Times New Roman" w:hAnsi="Times New Roman" w:cs="Times New Roman"/>
        <w:b/>
        <w:bCs/>
        <w:w w:val="89"/>
        <w:sz w:val="28"/>
        <w:szCs w:val="28"/>
        <w:u w:val="single"/>
      </w:rPr>
      <w:t>К</w:t>
    </w:r>
  </w:p>
  <w:p w:rsidR="005D5C11" w:rsidRPr="005D5C11" w:rsidRDefault="005D5C11" w:rsidP="005D5C11">
    <w:pPr>
      <w:jc w:val="center"/>
      <w:rPr>
        <w:rFonts w:ascii="Times New Roman" w:eastAsia="Times New Roman" w:hAnsi="Times New Roman" w:cs="Times New Roman"/>
        <w:sz w:val="26"/>
        <w:szCs w:val="26"/>
      </w:rPr>
    </w:pPr>
    <w:proofErr w:type="spellStart"/>
    <w:r w:rsidRPr="005D5C11">
      <w:rPr>
        <w:rFonts w:ascii="Times New Roman" w:eastAsia="Times New Roman" w:hAnsi="Times New Roman" w:cs="Times New Roman"/>
        <w:b/>
        <w:bCs/>
        <w:spacing w:val="1"/>
        <w:sz w:val="26"/>
        <w:szCs w:val="26"/>
      </w:rPr>
      <w:t>н</w:t>
    </w:r>
    <w:r w:rsidRPr="005D5C11">
      <w:rPr>
        <w:rFonts w:ascii="Times New Roman" w:eastAsia="Times New Roman" w:hAnsi="Times New Roman" w:cs="Times New Roman"/>
        <w:b/>
        <w:bCs/>
        <w:sz w:val="26"/>
        <w:szCs w:val="26"/>
      </w:rPr>
      <w:t>а</w:t>
    </w:r>
    <w:proofErr w:type="spellEnd"/>
    <w:r w:rsidRPr="005D5C11">
      <w:rPr>
        <w:rFonts w:ascii="Times New Roman" w:eastAsia="Times New Roman" w:hAnsi="Times New Roman" w:cs="Times New Roman"/>
        <w:b/>
        <w:bCs/>
        <w:spacing w:val="2"/>
        <w:sz w:val="26"/>
        <w:szCs w:val="26"/>
      </w:rPr>
      <w:t xml:space="preserve"> </w:t>
    </w:r>
    <w:proofErr w:type="spellStart"/>
    <w:r w:rsidRPr="005D5C11">
      <w:rPr>
        <w:rFonts w:ascii="Times New Roman" w:eastAsia="Times New Roman" w:hAnsi="Times New Roman" w:cs="Times New Roman"/>
        <w:b/>
        <w:bCs/>
        <w:spacing w:val="1"/>
        <w:sz w:val="26"/>
        <w:szCs w:val="26"/>
      </w:rPr>
      <w:t>к</w:t>
    </w:r>
    <w:r w:rsidRPr="005D5C11">
      <w:rPr>
        <w:rFonts w:ascii="Times New Roman" w:eastAsia="Times New Roman" w:hAnsi="Times New Roman" w:cs="Times New Roman"/>
        <w:b/>
        <w:bCs/>
        <w:sz w:val="26"/>
        <w:szCs w:val="26"/>
      </w:rPr>
      <w:t>а</w:t>
    </w:r>
    <w:r w:rsidRPr="005D5C11">
      <w:rPr>
        <w:rFonts w:ascii="Times New Roman" w:eastAsia="Times New Roman" w:hAnsi="Times New Roman" w:cs="Times New Roman"/>
        <w:b/>
        <w:bCs/>
        <w:spacing w:val="2"/>
        <w:sz w:val="26"/>
        <w:szCs w:val="26"/>
      </w:rPr>
      <w:t>т</w:t>
    </w:r>
    <w:r w:rsidRPr="005D5C11">
      <w:rPr>
        <w:rFonts w:ascii="Times New Roman" w:eastAsia="Times New Roman" w:hAnsi="Times New Roman" w:cs="Times New Roman"/>
        <w:b/>
        <w:bCs/>
        <w:spacing w:val="-1"/>
        <w:sz w:val="26"/>
        <w:szCs w:val="26"/>
      </w:rPr>
      <w:t>е</w:t>
    </w:r>
    <w:r w:rsidRPr="005D5C11">
      <w:rPr>
        <w:rFonts w:ascii="Times New Roman" w:eastAsia="Times New Roman" w:hAnsi="Times New Roman" w:cs="Times New Roman"/>
        <w:b/>
        <w:bCs/>
        <w:spacing w:val="1"/>
        <w:sz w:val="26"/>
        <w:szCs w:val="26"/>
      </w:rPr>
      <w:t>г</w:t>
    </w:r>
    <w:r w:rsidRPr="005D5C11">
      <w:rPr>
        <w:rFonts w:ascii="Times New Roman" w:eastAsia="Times New Roman" w:hAnsi="Times New Roman" w:cs="Times New Roman"/>
        <w:b/>
        <w:bCs/>
        <w:spacing w:val="-5"/>
        <w:sz w:val="26"/>
        <w:szCs w:val="26"/>
      </w:rPr>
      <w:t>о</w:t>
    </w:r>
    <w:r w:rsidRPr="005D5C11">
      <w:rPr>
        <w:rFonts w:ascii="Times New Roman" w:eastAsia="Times New Roman" w:hAnsi="Times New Roman" w:cs="Times New Roman"/>
        <w:b/>
        <w:bCs/>
        <w:spacing w:val="1"/>
        <w:sz w:val="26"/>
        <w:szCs w:val="26"/>
      </w:rPr>
      <w:t>ри</w:t>
    </w:r>
    <w:r w:rsidRPr="005D5C11">
      <w:rPr>
        <w:rFonts w:ascii="Times New Roman" w:eastAsia="Times New Roman" w:hAnsi="Times New Roman" w:cs="Times New Roman"/>
        <w:b/>
        <w:bCs/>
        <w:spacing w:val="-4"/>
        <w:sz w:val="26"/>
        <w:szCs w:val="26"/>
      </w:rPr>
      <w:t>и</w:t>
    </w:r>
    <w:r w:rsidRPr="005D5C11">
      <w:rPr>
        <w:rFonts w:ascii="Times New Roman" w:eastAsia="Times New Roman" w:hAnsi="Times New Roman" w:cs="Times New Roman"/>
        <w:b/>
        <w:bCs/>
        <w:spacing w:val="2"/>
        <w:sz w:val="26"/>
        <w:szCs w:val="26"/>
      </w:rPr>
      <w:t>т</w:t>
    </w:r>
    <w:r w:rsidRPr="005D5C11">
      <w:rPr>
        <w:rFonts w:ascii="Times New Roman" w:eastAsia="Times New Roman" w:hAnsi="Times New Roman" w:cs="Times New Roman"/>
        <w:b/>
        <w:bCs/>
        <w:sz w:val="26"/>
        <w:szCs w:val="26"/>
      </w:rPr>
      <w:t>е</w:t>
    </w:r>
    <w:proofErr w:type="spellEnd"/>
    <w:r w:rsidRPr="005D5C11">
      <w:rPr>
        <w:rFonts w:ascii="Times New Roman" w:eastAsia="Times New Roman" w:hAnsi="Times New Roman" w:cs="Times New Roman"/>
        <w:b/>
        <w:bCs/>
        <w:spacing w:val="-18"/>
        <w:sz w:val="26"/>
        <w:szCs w:val="26"/>
      </w:rPr>
      <w:t xml:space="preserve"> </w:t>
    </w:r>
    <w:proofErr w:type="spellStart"/>
    <w:r w:rsidRPr="005D5C11">
      <w:rPr>
        <w:rFonts w:ascii="Times New Roman" w:eastAsia="Times New Roman" w:hAnsi="Times New Roman" w:cs="Times New Roman"/>
        <w:b/>
        <w:bCs/>
        <w:spacing w:val="1"/>
        <w:sz w:val="26"/>
        <w:szCs w:val="26"/>
      </w:rPr>
      <w:t>и</w:t>
    </w:r>
    <w:r w:rsidRPr="005D5C11">
      <w:rPr>
        <w:rFonts w:ascii="Times New Roman" w:eastAsia="Times New Roman" w:hAnsi="Times New Roman" w:cs="Times New Roman"/>
        <w:b/>
        <w:bCs/>
        <w:spacing w:val="-4"/>
        <w:sz w:val="26"/>
        <w:szCs w:val="26"/>
      </w:rPr>
      <w:t>н</w:t>
    </w:r>
    <w:r w:rsidRPr="005D5C11">
      <w:rPr>
        <w:rFonts w:ascii="Times New Roman" w:eastAsia="Times New Roman" w:hAnsi="Times New Roman" w:cs="Times New Roman"/>
        <w:b/>
        <w:bCs/>
        <w:spacing w:val="7"/>
        <w:sz w:val="26"/>
        <w:szCs w:val="26"/>
      </w:rPr>
      <w:t>ф</w:t>
    </w:r>
    <w:r w:rsidRPr="005D5C11">
      <w:rPr>
        <w:rFonts w:ascii="Times New Roman" w:eastAsia="Times New Roman" w:hAnsi="Times New Roman" w:cs="Times New Roman"/>
        <w:b/>
        <w:bCs/>
        <w:sz w:val="26"/>
        <w:szCs w:val="26"/>
      </w:rPr>
      <w:t>о</w:t>
    </w:r>
    <w:r w:rsidRPr="005D5C11">
      <w:rPr>
        <w:rFonts w:ascii="Times New Roman" w:eastAsia="Times New Roman" w:hAnsi="Times New Roman" w:cs="Times New Roman"/>
        <w:b/>
        <w:bCs/>
        <w:spacing w:val="1"/>
        <w:sz w:val="26"/>
        <w:szCs w:val="26"/>
      </w:rPr>
      <w:t>р</w:t>
    </w:r>
    <w:r w:rsidRPr="005D5C11">
      <w:rPr>
        <w:rFonts w:ascii="Times New Roman" w:eastAsia="Times New Roman" w:hAnsi="Times New Roman" w:cs="Times New Roman"/>
        <w:b/>
        <w:bCs/>
        <w:spacing w:val="5"/>
        <w:sz w:val="26"/>
        <w:szCs w:val="26"/>
      </w:rPr>
      <w:t>м</w:t>
    </w:r>
    <w:r w:rsidRPr="005D5C11">
      <w:rPr>
        <w:rFonts w:ascii="Times New Roman" w:eastAsia="Times New Roman" w:hAnsi="Times New Roman" w:cs="Times New Roman"/>
        <w:b/>
        <w:bCs/>
        <w:sz w:val="26"/>
        <w:szCs w:val="26"/>
      </w:rPr>
      <w:t>а</w:t>
    </w:r>
    <w:r w:rsidRPr="005D5C11">
      <w:rPr>
        <w:rFonts w:ascii="Times New Roman" w:eastAsia="Times New Roman" w:hAnsi="Times New Roman" w:cs="Times New Roman"/>
        <w:b/>
        <w:bCs/>
        <w:spacing w:val="-4"/>
        <w:sz w:val="26"/>
        <w:szCs w:val="26"/>
      </w:rPr>
      <w:t>ц</w:t>
    </w:r>
    <w:r w:rsidRPr="005D5C11">
      <w:rPr>
        <w:rFonts w:ascii="Times New Roman" w:eastAsia="Times New Roman" w:hAnsi="Times New Roman" w:cs="Times New Roman"/>
        <w:b/>
        <w:bCs/>
        <w:spacing w:val="1"/>
        <w:sz w:val="26"/>
        <w:szCs w:val="26"/>
      </w:rPr>
      <w:t>и</w:t>
    </w:r>
    <w:r w:rsidRPr="005D5C11">
      <w:rPr>
        <w:rFonts w:ascii="Times New Roman" w:eastAsia="Times New Roman" w:hAnsi="Times New Roman" w:cs="Times New Roman"/>
        <w:b/>
        <w:bCs/>
        <w:spacing w:val="-5"/>
        <w:sz w:val="26"/>
        <w:szCs w:val="26"/>
      </w:rPr>
      <w:t>я</w:t>
    </w:r>
    <w:proofErr w:type="spellEnd"/>
    <w:r w:rsidRPr="005D5C11">
      <w:rPr>
        <w:rFonts w:ascii="Times New Roman" w:eastAsia="Times New Roman" w:hAnsi="Times New Roman" w:cs="Times New Roman"/>
        <w:b/>
        <w:bCs/>
        <w:sz w:val="26"/>
        <w:szCs w:val="26"/>
      </w:rPr>
      <w:t>,</w:t>
    </w:r>
    <w:r w:rsidRPr="005D5C11">
      <w:rPr>
        <w:rFonts w:ascii="Times New Roman" w:eastAsia="Times New Roman" w:hAnsi="Times New Roman" w:cs="Times New Roman"/>
        <w:b/>
        <w:bCs/>
        <w:spacing w:val="-14"/>
        <w:sz w:val="26"/>
        <w:szCs w:val="26"/>
      </w:rPr>
      <w:t xml:space="preserve"> </w:t>
    </w:r>
    <w:proofErr w:type="spellStart"/>
    <w:r w:rsidRPr="005D5C11">
      <w:rPr>
        <w:rFonts w:ascii="Times New Roman" w:eastAsia="Times New Roman" w:hAnsi="Times New Roman" w:cs="Times New Roman"/>
        <w:b/>
        <w:bCs/>
        <w:spacing w:val="1"/>
        <w:sz w:val="26"/>
        <w:szCs w:val="26"/>
      </w:rPr>
      <w:t>п</w:t>
    </w:r>
    <w:r w:rsidRPr="005D5C11">
      <w:rPr>
        <w:rFonts w:ascii="Times New Roman" w:eastAsia="Times New Roman" w:hAnsi="Times New Roman" w:cs="Times New Roman"/>
        <w:b/>
        <w:bCs/>
        <w:sz w:val="26"/>
        <w:szCs w:val="26"/>
      </w:rPr>
      <w:t>о</w:t>
    </w:r>
    <w:r w:rsidRPr="005D5C11">
      <w:rPr>
        <w:rFonts w:ascii="Times New Roman" w:eastAsia="Times New Roman" w:hAnsi="Times New Roman" w:cs="Times New Roman"/>
        <w:b/>
        <w:bCs/>
        <w:spacing w:val="-6"/>
        <w:sz w:val="26"/>
        <w:szCs w:val="26"/>
      </w:rPr>
      <w:t>д</w:t>
    </w:r>
    <w:r w:rsidRPr="005D5C11">
      <w:rPr>
        <w:rFonts w:ascii="Times New Roman" w:eastAsia="Times New Roman" w:hAnsi="Times New Roman" w:cs="Times New Roman"/>
        <w:b/>
        <w:bCs/>
        <w:sz w:val="26"/>
        <w:szCs w:val="26"/>
      </w:rPr>
      <w:t>л</w:t>
    </w:r>
    <w:r w:rsidRPr="005D5C11">
      <w:rPr>
        <w:rFonts w:ascii="Times New Roman" w:eastAsia="Times New Roman" w:hAnsi="Times New Roman" w:cs="Times New Roman"/>
        <w:b/>
        <w:bCs/>
        <w:spacing w:val="-1"/>
        <w:sz w:val="26"/>
        <w:szCs w:val="26"/>
      </w:rPr>
      <w:t>е</w:t>
    </w:r>
    <w:r w:rsidRPr="005D5C11">
      <w:rPr>
        <w:rFonts w:ascii="Times New Roman" w:eastAsia="Times New Roman" w:hAnsi="Times New Roman" w:cs="Times New Roman"/>
        <w:b/>
        <w:bCs/>
        <w:spacing w:val="-6"/>
        <w:sz w:val="26"/>
        <w:szCs w:val="26"/>
      </w:rPr>
      <w:t>ж</w:t>
    </w:r>
    <w:r w:rsidRPr="005D5C11">
      <w:rPr>
        <w:rFonts w:ascii="Times New Roman" w:eastAsia="Times New Roman" w:hAnsi="Times New Roman" w:cs="Times New Roman"/>
        <w:b/>
        <w:bCs/>
        <w:sz w:val="26"/>
        <w:szCs w:val="26"/>
      </w:rPr>
      <w:t>а</w:t>
    </w:r>
    <w:r w:rsidRPr="005D5C11">
      <w:rPr>
        <w:rFonts w:ascii="Times New Roman" w:eastAsia="Times New Roman" w:hAnsi="Times New Roman" w:cs="Times New Roman"/>
        <w:b/>
        <w:bCs/>
        <w:spacing w:val="-6"/>
        <w:sz w:val="26"/>
        <w:szCs w:val="26"/>
      </w:rPr>
      <w:t>щ</w:t>
    </w:r>
    <w:r w:rsidRPr="005D5C11">
      <w:rPr>
        <w:rFonts w:ascii="Times New Roman" w:eastAsia="Times New Roman" w:hAnsi="Times New Roman" w:cs="Times New Roman"/>
        <w:b/>
        <w:bCs/>
        <w:sz w:val="26"/>
        <w:szCs w:val="26"/>
      </w:rPr>
      <w:t>а</w:t>
    </w:r>
    <w:proofErr w:type="spellEnd"/>
    <w:r w:rsidRPr="005D5C11">
      <w:rPr>
        <w:rFonts w:ascii="Times New Roman" w:eastAsia="Times New Roman" w:hAnsi="Times New Roman" w:cs="Times New Roman"/>
        <w:b/>
        <w:bCs/>
        <w:spacing w:val="-12"/>
        <w:sz w:val="26"/>
        <w:szCs w:val="26"/>
      </w:rPr>
      <w:t xml:space="preserve"> </w:t>
    </w:r>
    <w:proofErr w:type="spellStart"/>
    <w:r w:rsidRPr="005D5C11">
      <w:rPr>
        <w:rFonts w:ascii="Times New Roman" w:eastAsia="Times New Roman" w:hAnsi="Times New Roman" w:cs="Times New Roman"/>
        <w:b/>
        <w:bCs/>
        <w:spacing w:val="1"/>
        <w:sz w:val="26"/>
        <w:szCs w:val="26"/>
      </w:rPr>
      <w:t>н</w:t>
    </w:r>
    <w:r w:rsidRPr="005D5C11">
      <w:rPr>
        <w:rFonts w:ascii="Times New Roman" w:eastAsia="Times New Roman" w:hAnsi="Times New Roman" w:cs="Times New Roman"/>
        <w:b/>
        <w:bCs/>
        <w:sz w:val="26"/>
        <w:szCs w:val="26"/>
      </w:rPr>
      <w:t>а</w:t>
    </w:r>
    <w:proofErr w:type="spellEnd"/>
    <w:r w:rsidRPr="005D5C11">
      <w:rPr>
        <w:rFonts w:ascii="Times New Roman" w:eastAsia="Times New Roman" w:hAnsi="Times New Roman" w:cs="Times New Roman"/>
        <w:b/>
        <w:bCs/>
        <w:spacing w:val="-2"/>
        <w:sz w:val="26"/>
        <w:szCs w:val="26"/>
      </w:rPr>
      <w:t xml:space="preserve"> </w:t>
    </w:r>
    <w:proofErr w:type="spellStart"/>
    <w:r w:rsidRPr="005D5C11">
      <w:rPr>
        <w:rFonts w:ascii="Times New Roman" w:eastAsia="Times New Roman" w:hAnsi="Times New Roman" w:cs="Times New Roman"/>
        <w:b/>
        <w:bCs/>
        <w:spacing w:val="1"/>
        <w:sz w:val="26"/>
        <w:szCs w:val="26"/>
      </w:rPr>
      <w:t>п</w:t>
    </w:r>
    <w:r w:rsidRPr="005D5C11">
      <w:rPr>
        <w:rFonts w:ascii="Times New Roman" w:eastAsia="Times New Roman" w:hAnsi="Times New Roman" w:cs="Times New Roman"/>
        <w:b/>
        <w:bCs/>
        <w:spacing w:val="-5"/>
        <w:sz w:val="26"/>
        <w:szCs w:val="26"/>
      </w:rPr>
      <w:t>у</w:t>
    </w:r>
    <w:r w:rsidRPr="005D5C11">
      <w:rPr>
        <w:rFonts w:ascii="Times New Roman" w:eastAsia="Times New Roman" w:hAnsi="Times New Roman" w:cs="Times New Roman"/>
        <w:b/>
        <w:bCs/>
        <w:spacing w:val="5"/>
        <w:sz w:val="26"/>
        <w:szCs w:val="26"/>
      </w:rPr>
      <w:t>б</w:t>
    </w:r>
    <w:r w:rsidRPr="005D5C11">
      <w:rPr>
        <w:rFonts w:ascii="Times New Roman" w:eastAsia="Times New Roman" w:hAnsi="Times New Roman" w:cs="Times New Roman"/>
        <w:b/>
        <w:bCs/>
        <w:sz w:val="26"/>
        <w:szCs w:val="26"/>
      </w:rPr>
      <w:t>л</w:t>
    </w:r>
    <w:r w:rsidRPr="005D5C11">
      <w:rPr>
        <w:rFonts w:ascii="Times New Roman" w:eastAsia="Times New Roman" w:hAnsi="Times New Roman" w:cs="Times New Roman"/>
        <w:b/>
        <w:bCs/>
        <w:spacing w:val="1"/>
        <w:sz w:val="26"/>
        <w:szCs w:val="26"/>
      </w:rPr>
      <w:t>ик</w:t>
    </w:r>
    <w:r w:rsidRPr="005D5C11">
      <w:rPr>
        <w:rFonts w:ascii="Times New Roman" w:eastAsia="Times New Roman" w:hAnsi="Times New Roman" w:cs="Times New Roman"/>
        <w:b/>
        <w:bCs/>
        <w:spacing w:val="-5"/>
        <w:sz w:val="26"/>
        <w:szCs w:val="26"/>
      </w:rPr>
      <w:t>у</w:t>
    </w:r>
    <w:r w:rsidRPr="005D5C11">
      <w:rPr>
        <w:rFonts w:ascii="Times New Roman" w:eastAsia="Times New Roman" w:hAnsi="Times New Roman" w:cs="Times New Roman"/>
        <w:b/>
        <w:bCs/>
        <w:spacing w:val="5"/>
        <w:sz w:val="26"/>
        <w:szCs w:val="26"/>
      </w:rPr>
      <w:t>в</w:t>
    </w:r>
    <w:r w:rsidRPr="005D5C11">
      <w:rPr>
        <w:rFonts w:ascii="Times New Roman" w:eastAsia="Times New Roman" w:hAnsi="Times New Roman" w:cs="Times New Roman"/>
        <w:b/>
        <w:bCs/>
        <w:sz w:val="26"/>
        <w:szCs w:val="26"/>
      </w:rPr>
      <w:t>а</w:t>
    </w:r>
    <w:r w:rsidRPr="005D5C11">
      <w:rPr>
        <w:rFonts w:ascii="Times New Roman" w:eastAsia="Times New Roman" w:hAnsi="Times New Roman" w:cs="Times New Roman"/>
        <w:b/>
        <w:bCs/>
        <w:spacing w:val="1"/>
        <w:sz w:val="26"/>
        <w:szCs w:val="26"/>
      </w:rPr>
      <w:t>н</w:t>
    </w:r>
    <w:r w:rsidRPr="005D5C11">
      <w:rPr>
        <w:rFonts w:ascii="Times New Roman" w:eastAsia="Times New Roman" w:hAnsi="Times New Roman" w:cs="Times New Roman"/>
        <w:b/>
        <w:bCs/>
        <w:sz w:val="26"/>
        <w:szCs w:val="26"/>
      </w:rPr>
      <w:t>е</w:t>
    </w:r>
    <w:proofErr w:type="spellEnd"/>
    <w:r w:rsidRPr="005D5C11">
      <w:rPr>
        <w:rFonts w:ascii="Times New Roman" w:eastAsia="Times New Roman" w:hAnsi="Times New Roman" w:cs="Times New Roman"/>
        <w:b/>
        <w:bCs/>
        <w:spacing w:val="-23"/>
        <w:sz w:val="26"/>
        <w:szCs w:val="26"/>
      </w:rPr>
      <w:t xml:space="preserve"> </w:t>
    </w:r>
    <w:r w:rsidRPr="005D5C11">
      <w:rPr>
        <w:rFonts w:ascii="Times New Roman" w:eastAsia="Times New Roman" w:hAnsi="Times New Roman" w:cs="Times New Roman"/>
        <w:b/>
        <w:bCs/>
        <w:sz w:val="26"/>
        <w:szCs w:val="26"/>
      </w:rPr>
      <w:t>в</w:t>
    </w:r>
    <w:r w:rsidRPr="005D5C11">
      <w:rPr>
        <w:rFonts w:ascii="Times New Roman" w:eastAsia="Times New Roman" w:hAnsi="Times New Roman" w:cs="Times New Roman"/>
        <w:b/>
        <w:bCs/>
        <w:spacing w:val="-12"/>
        <w:sz w:val="26"/>
        <w:szCs w:val="26"/>
      </w:rPr>
      <w:t xml:space="preserve"> </w:t>
    </w:r>
    <w:proofErr w:type="spellStart"/>
    <w:r w:rsidRPr="005D5C11">
      <w:rPr>
        <w:rFonts w:ascii="Times New Roman" w:eastAsia="Times New Roman" w:hAnsi="Times New Roman" w:cs="Times New Roman"/>
        <w:b/>
        <w:bCs/>
        <w:spacing w:val="1"/>
        <w:sz w:val="26"/>
        <w:szCs w:val="26"/>
      </w:rPr>
      <w:t>ин</w:t>
    </w:r>
    <w:r w:rsidRPr="005D5C11">
      <w:rPr>
        <w:rFonts w:ascii="Times New Roman" w:eastAsia="Times New Roman" w:hAnsi="Times New Roman" w:cs="Times New Roman"/>
        <w:b/>
        <w:bCs/>
        <w:spacing w:val="2"/>
        <w:sz w:val="26"/>
        <w:szCs w:val="26"/>
      </w:rPr>
      <w:t>т</w:t>
    </w:r>
    <w:r w:rsidRPr="005D5C11">
      <w:rPr>
        <w:rFonts w:ascii="Times New Roman" w:eastAsia="Times New Roman" w:hAnsi="Times New Roman" w:cs="Times New Roman"/>
        <w:b/>
        <w:bCs/>
        <w:spacing w:val="-1"/>
        <w:sz w:val="26"/>
        <w:szCs w:val="26"/>
      </w:rPr>
      <w:t>е</w:t>
    </w:r>
    <w:r w:rsidRPr="005D5C11">
      <w:rPr>
        <w:rFonts w:ascii="Times New Roman" w:eastAsia="Times New Roman" w:hAnsi="Times New Roman" w:cs="Times New Roman"/>
        <w:b/>
        <w:bCs/>
        <w:spacing w:val="1"/>
        <w:sz w:val="26"/>
        <w:szCs w:val="26"/>
      </w:rPr>
      <w:t>рн</w:t>
    </w:r>
    <w:r w:rsidRPr="005D5C11">
      <w:rPr>
        <w:rFonts w:ascii="Times New Roman" w:eastAsia="Times New Roman" w:hAnsi="Times New Roman" w:cs="Times New Roman"/>
        <w:b/>
        <w:bCs/>
        <w:spacing w:val="4"/>
        <w:sz w:val="26"/>
        <w:szCs w:val="26"/>
      </w:rPr>
      <w:t>е</w:t>
    </w:r>
    <w:r w:rsidRPr="005D5C11">
      <w:rPr>
        <w:rFonts w:ascii="Times New Roman" w:eastAsia="Times New Roman" w:hAnsi="Times New Roman" w:cs="Times New Roman"/>
        <w:b/>
        <w:bCs/>
        <w:sz w:val="26"/>
        <w:szCs w:val="26"/>
      </w:rPr>
      <w:t>т</w:t>
    </w:r>
    <w:proofErr w:type="spellEnd"/>
    <w:r w:rsidRPr="005D5C11">
      <w:rPr>
        <w:rFonts w:ascii="Times New Roman" w:eastAsia="Times New Roman" w:hAnsi="Times New Roman" w:cs="Times New Roman"/>
        <w:b/>
        <w:bCs/>
        <w:spacing w:val="-10"/>
        <w:sz w:val="26"/>
        <w:szCs w:val="26"/>
      </w:rPr>
      <w:t xml:space="preserve"> </w:t>
    </w:r>
    <w:proofErr w:type="spellStart"/>
    <w:r w:rsidRPr="005D5C11">
      <w:rPr>
        <w:rFonts w:ascii="Times New Roman" w:eastAsia="Times New Roman" w:hAnsi="Times New Roman" w:cs="Times New Roman"/>
        <w:b/>
        <w:bCs/>
        <w:sz w:val="26"/>
        <w:szCs w:val="26"/>
      </w:rPr>
      <w:t>за</w:t>
    </w:r>
    <w:proofErr w:type="spellEnd"/>
    <w:r w:rsidRPr="005D5C11">
      <w:rPr>
        <w:rFonts w:ascii="Times New Roman" w:eastAsia="Times New Roman" w:hAnsi="Times New Roman" w:cs="Times New Roman"/>
        <w:b/>
        <w:bCs/>
        <w:spacing w:val="2"/>
        <w:sz w:val="26"/>
        <w:szCs w:val="26"/>
      </w:rPr>
      <w:t xml:space="preserve"> </w:t>
    </w:r>
    <w:proofErr w:type="spellStart"/>
    <w:r w:rsidRPr="005D5C11">
      <w:rPr>
        <w:rFonts w:ascii="Times New Roman" w:eastAsia="Times New Roman" w:hAnsi="Times New Roman" w:cs="Times New Roman"/>
        <w:b/>
        <w:bCs/>
        <w:spacing w:val="-1"/>
        <w:sz w:val="26"/>
        <w:szCs w:val="26"/>
      </w:rPr>
      <w:t>с</w:t>
    </w:r>
    <w:r w:rsidRPr="005D5C11">
      <w:rPr>
        <w:rFonts w:ascii="Times New Roman" w:eastAsia="Times New Roman" w:hAnsi="Times New Roman" w:cs="Times New Roman"/>
        <w:b/>
        <w:bCs/>
        <w:spacing w:val="7"/>
        <w:sz w:val="26"/>
        <w:szCs w:val="26"/>
      </w:rPr>
      <w:t>ф</w:t>
    </w:r>
    <w:r w:rsidRPr="005D5C11">
      <w:rPr>
        <w:rFonts w:ascii="Times New Roman" w:eastAsia="Times New Roman" w:hAnsi="Times New Roman" w:cs="Times New Roman"/>
        <w:b/>
        <w:bCs/>
        <w:spacing w:val="-6"/>
        <w:sz w:val="26"/>
        <w:szCs w:val="26"/>
      </w:rPr>
      <w:t>е</w:t>
    </w:r>
    <w:r w:rsidRPr="005D5C11">
      <w:rPr>
        <w:rFonts w:ascii="Times New Roman" w:eastAsia="Times New Roman" w:hAnsi="Times New Roman" w:cs="Times New Roman"/>
        <w:b/>
        <w:bCs/>
        <w:spacing w:val="1"/>
        <w:sz w:val="26"/>
        <w:szCs w:val="26"/>
      </w:rPr>
      <w:t>р</w:t>
    </w:r>
    <w:r w:rsidRPr="005D5C11">
      <w:rPr>
        <w:rFonts w:ascii="Times New Roman" w:eastAsia="Times New Roman" w:hAnsi="Times New Roman" w:cs="Times New Roman"/>
        <w:b/>
        <w:bCs/>
        <w:spacing w:val="-5"/>
        <w:sz w:val="26"/>
        <w:szCs w:val="26"/>
      </w:rPr>
      <w:t>а</w:t>
    </w:r>
    <w:r w:rsidRPr="005D5C11">
      <w:rPr>
        <w:rFonts w:ascii="Times New Roman" w:eastAsia="Times New Roman" w:hAnsi="Times New Roman" w:cs="Times New Roman"/>
        <w:b/>
        <w:bCs/>
        <w:spacing w:val="2"/>
        <w:sz w:val="26"/>
        <w:szCs w:val="26"/>
      </w:rPr>
      <w:t>т</w:t>
    </w:r>
    <w:r w:rsidRPr="005D5C11">
      <w:rPr>
        <w:rFonts w:ascii="Times New Roman" w:eastAsia="Times New Roman" w:hAnsi="Times New Roman" w:cs="Times New Roman"/>
        <w:b/>
        <w:bCs/>
        <w:sz w:val="26"/>
        <w:szCs w:val="26"/>
      </w:rPr>
      <w:t>а</w:t>
    </w:r>
    <w:proofErr w:type="spellEnd"/>
    <w:r w:rsidRPr="005D5C11">
      <w:rPr>
        <w:rFonts w:ascii="Times New Roman" w:eastAsia="Times New Roman" w:hAnsi="Times New Roman" w:cs="Times New Roman"/>
        <w:b/>
        <w:bCs/>
        <w:spacing w:val="-12"/>
        <w:sz w:val="26"/>
        <w:szCs w:val="26"/>
      </w:rPr>
      <w:t xml:space="preserve"> </w:t>
    </w:r>
    <w:proofErr w:type="spellStart"/>
    <w:r w:rsidRPr="005D5C11">
      <w:rPr>
        <w:rFonts w:ascii="Times New Roman" w:eastAsia="Times New Roman" w:hAnsi="Times New Roman" w:cs="Times New Roman"/>
        <w:b/>
        <w:bCs/>
        <w:spacing w:val="1"/>
        <w:sz w:val="26"/>
        <w:szCs w:val="26"/>
      </w:rPr>
      <w:t>н</w:t>
    </w:r>
    <w:r w:rsidRPr="005D5C11">
      <w:rPr>
        <w:rFonts w:ascii="Times New Roman" w:eastAsia="Times New Roman" w:hAnsi="Times New Roman" w:cs="Times New Roman"/>
        <w:b/>
        <w:bCs/>
        <w:sz w:val="26"/>
        <w:szCs w:val="26"/>
      </w:rPr>
      <w:t>а</w:t>
    </w:r>
    <w:proofErr w:type="spellEnd"/>
    <w:r w:rsidRPr="005D5C11">
      <w:rPr>
        <w:rFonts w:ascii="Times New Roman" w:eastAsia="Times New Roman" w:hAnsi="Times New Roman" w:cs="Times New Roman"/>
        <w:b/>
        <w:bCs/>
        <w:spacing w:val="-2"/>
        <w:sz w:val="26"/>
        <w:szCs w:val="26"/>
      </w:rPr>
      <w:t xml:space="preserve"> </w:t>
    </w:r>
    <w:proofErr w:type="spellStart"/>
    <w:r w:rsidRPr="005D5C11">
      <w:rPr>
        <w:rFonts w:ascii="Times New Roman" w:eastAsia="Times New Roman" w:hAnsi="Times New Roman" w:cs="Times New Roman"/>
        <w:b/>
        <w:bCs/>
        <w:spacing w:val="-1"/>
        <w:sz w:val="26"/>
        <w:szCs w:val="26"/>
      </w:rPr>
      <w:t>де</w:t>
    </w:r>
    <w:r w:rsidRPr="005D5C11">
      <w:rPr>
        <w:rFonts w:ascii="Times New Roman" w:eastAsia="Times New Roman" w:hAnsi="Times New Roman" w:cs="Times New Roman"/>
        <w:b/>
        <w:bCs/>
        <w:spacing w:val="1"/>
        <w:sz w:val="26"/>
        <w:szCs w:val="26"/>
      </w:rPr>
      <w:t>йн</w:t>
    </w:r>
    <w:r w:rsidRPr="005D5C11">
      <w:rPr>
        <w:rFonts w:ascii="Times New Roman" w:eastAsia="Times New Roman" w:hAnsi="Times New Roman" w:cs="Times New Roman"/>
        <w:b/>
        <w:bCs/>
        <w:sz w:val="26"/>
        <w:szCs w:val="26"/>
      </w:rPr>
      <w:t>о</w:t>
    </w:r>
    <w:r w:rsidRPr="005D5C11">
      <w:rPr>
        <w:rFonts w:ascii="Times New Roman" w:eastAsia="Times New Roman" w:hAnsi="Times New Roman" w:cs="Times New Roman"/>
        <w:b/>
        <w:bCs/>
        <w:spacing w:val="-11"/>
        <w:sz w:val="26"/>
        <w:szCs w:val="26"/>
      </w:rPr>
      <w:t>с</w:t>
    </w:r>
    <w:r w:rsidRPr="005D5C11">
      <w:rPr>
        <w:rFonts w:ascii="Times New Roman" w:eastAsia="Times New Roman" w:hAnsi="Times New Roman" w:cs="Times New Roman"/>
        <w:b/>
        <w:bCs/>
        <w:sz w:val="26"/>
        <w:szCs w:val="26"/>
      </w:rPr>
      <w:t>т</w:t>
    </w:r>
    <w:proofErr w:type="spellEnd"/>
    <w:r w:rsidRPr="005D5C11">
      <w:rPr>
        <w:rFonts w:ascii="Times New Roman" w:eastAsia="Times New Roman" w:hAnsi="Times New Roman" w:cs="Times New Roman"/>
        <w:b/>
        <w:bCs/>
        <w:sz w:val="26"/>
        <w:szCs w:val="26"/>
      </w:rPr>
      <w:t xml:space="preserve"> </w:t>
    </w:r>
    <w:proofErr w:type="spellStart"/>
    <w:r w:rsidRPr="005D5C11">
      <w:rPr>
        <w:rFonts w:ascii="Times New Roman" w:eastAsia="Times New Roman" w:hAnsi="Times New Roman" w:cs="Times New Roman"/>
        <w:b/>
        <w:bCs/>
        <w:spacing w:val="1"/>
        <w:sz w:val="26"/>
        <w:szCs w:val="26"/>
      </w:rPr>
      <w:t>н</w:t>
    </w:r>
    <w:r w:rsidRPr="005D5C11">
      <w:rPr>
        <w:rFonts w:ascii="Times New Roman" w:eastAsia="Times New Roman" w:hAnsi="Times New Roman" w:cs="Times New Roman"/>
        <w:b/>
        <w:bCs/>
        <w:sz w:val="26"/>
        <w:szCs w:val="26"/>
      </w:rPr>
      <w:t>а</w:t>
    </w:r>
    <w:proofErr w:type="spellEnd"/>
    <w:r w:rsidRPr="005D5C11">
      <w:rPr>
        <w:rFonts w:ascii="Times New Roman" w:eastAsia="Times New Roman" w:hAnsi="Times New Roman" w:cs="Times New Roman"/>
        <w:b/>
        <w:bCs/>
        <w:spacing w:val="-7"/>
        <w:sz w:val="26"/>
        <w:szCs w:val="26"/>
      </w:rPr>
      <w:t xml:space="preserve"> </w:t>
    </w:r>
    <w:r w:rsidRPr="005D5C11">
      <w:rPr>
        <w:rFonts w:ascii="Times New Roman" w:eastAsia="Times New Roman" w:hAnsi="Times New Roman" w:cs="Times New Roman"/>
        <w:b/>
        <w:bCs/>
        <w:sz w:val="26"/>
        <w:szCs w:val="26"/>
        <w:lang w:val="bg-BG"/>
      </w:rPr>
      <w:t>изпълнителния директор</w:t>
    </w:r>
    <w:r w:rsidRPr="005D5C11">
      <w:rPr>
        <w:rFonts w:ascii="Times New Roman" w:eastAsia="Times New Roman" w:hAnsi="Times New Roman" w:cs="Times New Roman"/>
        <w:b/>
        <w:bCs/>
        <w:spacing w:val="2"/>
        <w:sz w:val="26"/>
        <w:szCs w:val="26"/>
      </w:rPr>
      <w:t xml:space="preserve"> </w:t>
    </w:r>
    <w:proofErr w:type="spellStart"/>
    <w:r w:rsidRPr="005D5C11">
      <w:rPr>
        <w:rFonts w:ascii="Times New Roman" w:eastAsia="Times New Roman" w:hAnsi="Times New Roman" w:cs="Times New Roman"/>
        <w:b/>
        <w:bCs/>
        <w:spacing w:val="1"/>
        <w:sz w:val="26"/>
        <w:szCs w:val="26"/>
      </w:rPr>
      <w:t>н</w:t>
    </w:r>
    <w:r w:rsidRPr="005D5C11">
      <w:rPr>
        <w:rFonts w:ascii="Times New Roman" w:eastAsia="Times New Roman" w:hAnsi="Times New Roman" w:cs="Times New Roman"/>
        <w:b/>
        <w:bCs/>
        <w:sz w:val="26"/>
        <w:szCs w:val="26"/>
      </w:rPr>
      <w:t>а</w:t>
    </w:r>
    <w:proofErr w:type="spellEnd"/>
    <w:r w:rsidRPr="005D5C11">
      <w:rPr>
        <w:rFonts w:ascii="Times New Roman" w:eastAsia="Times New Roman" w:hAnsi="Times New Roman" w:cs="Times New Roman"/>
        <w:b/>
        <w:bCs/>
        <w:spacing w:val="2"/>
        <w:sz w:val="26"/>
        <w:szCs w:val="26"/>
      </w:rPr>
      <w:t xml:space="preserve"> </w:t>
    </w:r>
    <w:r w:rsidRPr="005D5C11">
      <w:rPr>
        <w:rFonts w:ascii="Times New Roman" w:eastAsia="Times New Roman" w:hAnsi="Times New Roman" w:cs="Times New Roman"/>
        <w:b/>
        <w:bCs/>
        <w:spacing w:val="2"/>
        <w:sz w:val="26"/>
        <w:szCs w:val="26"/>
        <w:lang w:val="bg-BG"/>
      </w:rPr>
      <w:t>изпълнителна агенция „Автомобилна администрация“</w:t>
    </w:r>
    <w:r w:rsidRPr="005D5C11">
      <w:rPr>
        <w:rFonts w:ascii="Times New Roman" w:eastAsia="Times New Roman" w:hAnsi="Times New Roman" w:cs="Times New Roman"/>
        <w:b/>
        <w:bCs/>
        <w:sz w:val="26"/>
        <w:szCs w:val="26"/>
      </w:rPr>
      <w:t>,</w:t>
    </w:r>
    <w:r w:rsidRPr="005D5C11">
      <w:rPr>
        <w:rFonts w:ascii="Times New Roman" w:eastAsia="Times New Roman" w:hAnsi="Times New Roman" w:cs="Times New Roman"/>
        <w:b/>
        <w:bCs/>
        <w:spacing w:val="-14"/>
        <w:sz w:val="26"/>
        <w:szCs w:val="26"/>
      </w:rPr>
      <w:t xml:space="preserve"> </w:t>
    </w:r>
    <w:proofErr w:type="spellStart"/>
    <w:r w:rsidRPr="005D5C11">
      <w:rPr>
        <w:rFonts w:ascii="Times New Roman" w:eastAsia="Times New Roman" w:hAnsi="Times New Roman" w:cs="Times New Roman"/>
        <w:b/>
        <w:bCs/>
        <w:spacing w:val="1"/>
        <w:sz w:val="26"/>
        <w:szCs w:val="26"/>
      </w:rPr>
      <w:t>к</w:t>
    </w:r>
    <w:r w:rsidRPr="005D5C11">
      <w:rPr>
        <w:rFonts w:ascii="Times New Roman" w:eastAsia="Times New Roman" w:hAnsi="Times New Roman" w:cs="Times New Roman"/>
        <w:b/>
        <w:bCs/>
        <w:spacing w:val="-5"/>
        <w:sz w:val="26"/>
        <w:szCs w:val="26"/>
      </w:rPr>
      <w:t>а</w:t>
    </w:r>
    <w:r w:rsidRPr="005D5C11">
      <w:rPr>
        <w:rFonts w:ascii="Times New Roman" w:eastAsia="Times New Roman" w:hAnsi="Times New Roman" w:cs="Times New Roman"/>
        <w:b/>
        <w:bCs/>
        <w:spacing w:val="-4"/>
        <w:sz w:val="26"/>
        <w:szCs w:val="26"/>
      </w:rPr>
      <w:t>к</w:t>
    </w:r>
    <w:r w:rsidRPr="005D5C11">
      <w:rPr>
        <w:rFonts w:ascii="Times New Roman" w:eastAsia="Times New Roman" w:hAnsi="Times New Roman" w:cs="Times New Roman"/>
        <w:b/>
        <w:bCs/>
        <w:spacing w:val="2"/>
        <w:sz w:val="26"/>
        <w:szCs w:val="26"/>
      </w:rPr>
      <w:t>т</w:t>
    </w:r>
    <w:r w:rsidRPr="005D5C11">
      <w:rPr>
        <w:rFonts w:ascii="Times New Roman" w:eastAsia="Times New Roman" w:hAnsi="Times New Roman" w:cs="Times New Roman"/>
        <w:b/>
        <w:bCs/>
        <w:sz w:val="26"/>
        <w:szCs w:val="26"/>
      </w:rPr>
      <w:t>о</w:t>
    </w:r>
    <w:proofErr w:type="spellEnd"/>
    <w:r w:rsidRPr="005D5C11">
      <w:rPr>
        <w:rFonts w:ascii="Times New Roman" w:eastAsia="Times New Roman" w:hAnsi="Times New Roman" w:cs="Times New Roman"/>
        <w:b/>
        <w:bCs/>
        <w:spacing w:val="-7"/>
        <w:sz w:val="26"/>
        <w:szCs w:val="26"/>
      </w:rPr>
      <w:t xml:space="preserve"> </w:t>
    </w:r>
    <w:r w:rsidRPr="005D5C11">
      <w:rPr>
        <w:rFonts w:ascii="Times New Roman" w:eastAsia="Times New Roman" w:hAnsi="Times New Roman" w:cs="Times New Roman"/>
        <w:b/>
        <w:bCs/>
        <w:sz w:val="26"/>
        <w:szCs w:val="26"/>
      </w:rPr>
      <w:t>и</w:t>
    </w:r>
    <w:r w:rsidRPr="005D5C11">
      <w:rPr>
        <w:rFonts w:ascii="Times New Roman" w:eastAsia="Times New Roman" w:hAnsi="Times New Roman" w:cs="Times New Roman"/>
        <w:b/>
        <w:bCs/>
        <w:spacing w:val="-6"/>
        <w:sz w:val="26"/>
        <w:szCs w:val="26"/>
      </w:rPr>
      <w:t xml:space="preserve"> </w:t>
    </w:r>
    <w:proofErr w:type="spellStart"/>
    <w:r w:rsidRPr="005D5C11">
      <w:rPr>
        <w:rFonts w:ascii="Times New Roman" w:eastAsia="Times New Roman" w:hAnsi="Times New Roman" w:cs="Times New Roman"/>
        <w:b/>
        <w:bCs/>
        <w:spacing w:val="7"/>
        <w:sz w:val="26"/>
        <w:szCs w:val="26"/>
      </w:rPr>
      <w:t>ф</w:t>
    </w:r>
    <w:r w:rsidRPr="005D5C11">
      <w:rPr>
        <w:rFonts w:ascii="Times New Roman" w:eastAsia="Times New Roman" w:hAnsi="Times New Roman" w:cs="Times New Roman"/>
        <w:b/>
        <w:bCs/>
        <w:sz w:val="26"/>
        <w:szCs w:val="26"/>
      </w:rPr>
      <w:t>о</w:t>
    </w:r>
    <w:r w:rsidRPr="005D5C11">
      <w:rPr>
        <w:rFonts w:ascii="Times New Roman" w:eastAsia="Times New Roman" w:hAnsi="Times New Roman" w:cs="Times New Roman"/>
        <w:b/>
        <w:bCs/>
        <w:spacing w:val="-4"/>
        <w:sz w:val="26"/>
        <w:szCs w:val="26"/>
      </w:rPr>
      <w:t>р</w:t>
    </w:r>
    <w:r w:rsidRPr="005D5C11">
      <w:rPr>
        <w:rFonts w:ascii="Times New Roman" w:eastAsia="Times New Roman" w:hAnsi="Times New Roman" w:cs="Times New Roman"/>
        <w:b/>
        <w:bCs/>
        <w:spacing w:val="5"/>
        <w:sz w:val="26"/>
        <w:szCs w:val="26"/>
      </w:rPr>
      <w:t>м</w:t>
    </w:r>
    <w:r w:rsidRPr="005D5C11">
      <w:rPr>
        <w:rFonts w:ascii="Times New Roman" w:eastAsia="Times New Roman" w:hAnsi="Times New Roman" w:cs="Times New Roman"/>
        <w:b/>
        <w:bCs/>
        <w:sz w:val="26"/>
        <w:szCs w:val="26"/>
      </w:rPr>
      <w:t>а</w:t>
    </w:r>
    <w:r w:rsidRPr="005D5C11">
      <w:rPr>
        <w:rFonts w:ascii="Times New Roman" w:eastAsia="Times New Roman" w:hAnsi="Times New Roman" w:cs="Times New Roman"/>
        <w:b/>
        <w:bCs/>
        <w:spacing w:val="2"/>
        <w:sz w:val="26"/>
        <w:szCs w:val="26"/>
      </w:rPr>
      <w:t>т</w:t>
    </w:r>
    <w:r w:rsidRPr="005D5C11">
      <w:rPr>
        <w:rFonts w:ascii="Times New Roman" w:eastAsia="Times New Roman" w:hAnsi="Times New Roman" w:cs="Times New Roman"/>
        <w:b/>
        <w:bCs/>
        <w:spacing w:val="-4"/>
        <w:sz w:val="26"/>
        <w:szCs w:val="26"/>
      </w:rPr>
      <w:t>и</w:t>
    </w:r>
    <w:r w:rsidRPr="005D5C11">
      <w:rPr>
        <w:rFonts w:ascii="Times New Roman" w:eastAsia="Times New Roman" w:hAnsi="Times New Roman" w:cs="Times New Roman"/>
        <w:b/>
        <w:bCs/>
        <w:spacing w:val="2"/>
        <w:sz w:val="26"/>
        <w:szCs w:val="26"/>
      </w:rPr>
      <w:t>т</w:t>
    </w:r>
    <w:r w:rsidRPr="005D5C11">
      <w:rPr>
        <w:rFonts w:ascii="Times New Roman" w:eastAsia="Times New Roman" w:hAnsi="Times New Roman" w:cs="Times New Roman"/>
        <w:b/>
        <w:bCs/>
        <w:spacing w:val="-6"/>
        <w:sz w:val="26"/>
        <w:szCs w:val="26"/>
      </w:rPr>
      <w:t>е</w:t>
    </w:r>
    <w:proofErr w:type="spellEnd"/>
    <w:r w:rsidRPr="005D5C11">
      <w:rPr>
        <w:rFonts w:ascii="Times New Roman" w:eastAsia="Times New Roman" w:hAnsi="Times New Roman" w:cs="Times New Roman"/>
        <w:b/>
        <w:bCs/>
        <w:sz w:val="26"/>
        <w:szCs w:val="26"/>
      </w:rPr>
      <w:t>,</w:t>
    </w:r>
    <w:r w:rsidRPr="005D5C11">
      <w:rPr>
        <w:rFonts w:ascii="Times New Roman" w:eastAsia="Times New Roman" w:hAnsi="Times New Roman" w:cs="Times New Roman"/>
        <w:b/>
        <w:bCs/>
        <w:spacing w:val="-14"/>
        <w:sz w:val="26"/>
        <w:szCs w:val="26"/>
      </w:rPr>
      <w:t xml:space="preserve"> </w:t>
    </w:r>
    <w:r w:rsidRPr="005D5C11">
      <w:rPr>
        <w:rFonts w:ascii="Times New Roman" w:eastAsia="Times New Roman" w:hAnsi="Times New Roman" w:cs="Times New Roman"/>
        <w:b/>
        <w:bCs/>
        <w:sz w:val="26"/>
        <w:szCs w:val="26"/>
      </w:rPr>
      <w:t>в</w:t>
    </w:r>
    <w:r w:rsidRPr="005D5C11">
      <w:rPr>
        <w:rFonts w:ascii="Times New Roman" w:eastAsia="Times New Roman" w:hAnsi="Times New Roman" w:cs="Times New Roman"/>
        <w:b/>
        <w:bCs/>
        <w:spacing w:val="2"/>
        <w:sz w:val="26"/>
        <w:szCs w:val="26"/>
      </w:rPr>
      <w:t xml:space="preserve"> </w:t>
    </w:r>
    <w:proofErr w:type="spellStart"/>
    <w:r w:rsidRPr="005D5C11">
      <w:rPr>
        <w:rFonts w:ascii="Times New Roman" w:eastAsia="Times New Roman" w:hAnsi="Times New Roman" w:cs="Times New Roman"/>
        <w:b/>
        <w:bCs/>
        <w:spacing w:val="1"/>
        <w:sz w:val="26"/>
        <w:szCs w:val="26"/>
      </w:rPr>
      <w:t>к</w:t>
    </w:r>
    <w:r w:rsidRPr="005D5C11">
      <w:rPr>
        <w:rFonts w:ascii="Times New Roman" w:eastAsia="Times New Roman" w:hAnsi="Times New Roman" w:cs="Times New Roman"/>
        <w:b/>
        <w:bCs/>
        <w:sz w:val="26"/>
        <w:szCs w:val="26"/>
      </w:rPr>
      <w:t>о</w:t>
    </w:r>
    <w:r w:rsidRPr="005D5C11">
      <w:rPr>
        <w:rFonts w:ascii="Times New Roman" w:eastAsia="Times New Roman" w:hAnsi="Times New Roman" w:cs="Times New Roman"/>
        <w:b/>
        <w:bCs/>
        <w:spacing w:val="-4"/>
        <w:sz w:val="26"/>
        <w:szCs w:val="26"/>
      </w:rPr>
      <w:t>и</w:t>
    </w:r>
    <w:r w:rsidRPr="005D5C11">
      <w:rPr>
        <w:rFonts w:ascii="Times New Roman" w:eastAsia="Times New Roman" w:hAnsi="Times New Roman" w:cs="Times New Roman"/>
        <w:b/>
        <w:bCs/>
        <w:spacing w:val="2"/>
        <w:sz w:val="26"/>
        <w:szCs w:val="26"/>
      </w:rPr>
      <w:t>т</w:t>
    </w:r>
    <w:r w:rsidRPr="005D5C11">
      <w:rPr>
        <w:rFonts w:ascii="Times New Roman" w:eastAsia="Times New Roman" w:hAnsi="Times New Roman" w:cs="Times New Roman"/>
        <w:b/>
        <w:bCs/>
        <w:sz w:val="26"/>
        <w:szCs w:val="26"/>
      </w:rPr>
      <w:t>о</w:t>
    </w:r>
    <w:proofErr w:type="spellEnd"/>
    <w:r w:rsidRPr="005D5C11">
      <w:rPr>
        <w:rFonts w:ascii="Times New Roman" w:eastAsia="Times New Roman" w:hAnsi="Times New Roman" w:cs="Times New Roman"/>
        <w:b/>
        <w:bCs/>
        <w:spacing w:val="-2"/>
        <w:sz w:val="26"/>
        <w:szCs w:val="26"/>
      </w:rPr>
      <w:t xml:space="preserve"> </w:t>
    </w:r>
    <w:r w:rsidRPr="005D5C11">
      <w:rPr>
        <w:rFonts w:ascii="Times New Roman" w:eastAsia="Times New Roman" w:hAnsi="Times New Roman" w:cs="Times New Roman"/>
        <w:b/>
        <w:bCs/>
        <w:sz w:val="26"/>
        <w:szCs w:val="26"/>
      </w:rPr>
      <w:t>е</w:t>
    </w:r>
    <w:r w:rsidRPr="005D5C11">
      <w:rPr>
        <w:rFonts w:ascii="Times New Roman" w:eastAsia="Times New Roman" w:hAnsi="Times New Roman" w:cs="Times New Roman"/>
        <w:b/>
        <w:bCs/>
        <w:spacing w:val="-8"/>
        <w:sz w:val="26"/>
        <w:szCs w:val="26"/>
      </w:rPr>
      <w:t xml:space="preserve"> </w:t>
    </w:r>
    <w:proofErr w:type="spellStart"/>
    <w:r w:rsidRPr="005D5C11">
      <w:rPr>
        <w:rFonts w:ascii="Times New Roman" w:eastAsia="Times New Roman" w:hAnsi="Times New Roman" w:cs="Times New Roman"/>
        <w:b/>
        <w:bCs/>
        <w:spacing w:val="-1"/>
        <w:sz w:val="26"/>
        <w:szCs w:val="26"/>
      </w:rPr>
      <w:t>д</w:t>
    </w:r>
    <w:r w:rsidRPr="005D5C11">
      <w:rPr>
        <w:rFonts w:ascii="Times New Roman" w:eastAsia="Times New Roman" w:hAnsi="Times New Roman" w:cs="Times New Roman"/>
        <w:b/>
        <w:bCs/>
        <w:sz w:val="26"/>
        <w:szCs w:val="26"/>
      </w:rPr>
      <w:t>о</w:t>
    </w:r>
    <w:r w:rsidRPr="005D5C11">
      <w:rPr>
        <w:rFonts w:ascii="Times New Roman" w:eastAsia="Times New Roman" w:hAnsi="Times New Roman" w:cs="Times New Roman"/>
        <w:b/>
        <w:bCs/>
        <w:spacing w:val="-1"/>
        <w:sz w:val="26"/>
        <w:szCs w:val="26"/>
      </w:rPr>
      <w:t>с</w:t>
    </w:r>
    <w:r w:rsidRPr="005D5C11">
      <w:rPr>
        <w:rFonts w:ascii="Times New Roman" w:eastAsia="Times New Roman" w:hAnsi="Times New Roman" w:cs="Times New Roman"/>
        <w:b/>
        <w:bCs/>
        <w:spacing w:val="2"/>
        <w:sz w:val="26"/>
        <w:szCs w:val="26"/>
      </w:rPr>
      <w:t>т</w:t>
    </w:r>
    <w:r w:rsidRPr="005D5C11">
      <w:rPr>
        <w:rFonts w:ascii="Times New Roman" w:eastAsia="Times New Roman" w:hAnsi="Times New Roman" w:cs="Times New Roman"/>
        <w:b/>
        <w:bCs/>
        <w:spacing w:val="-1"/>
        <w:sz w:val="26"/>
        <w:szCs w:val="26"/>
      </w:rPr>
      <w:t>ъ</w:t>
    </w:r>
    <w:r w:rsidRPr="005D5C11">
      <w:rPr>
        <w:rFonts w:ascii="Times New Roman" w:eastAsia="Times New Roman" w:hAnsi="Times New Roman" w:cs="Times New Roman"/>
        <w:b/>
        <w:bCs/>
        <w:spacing w:val="1"/>
        <w:sz w:val="26"/>
        <w:szCs w:val="26"/>
      </w:rPr>
      <w:t>пн</w:t>
    </w:r>
    <w:r w:rsidRPr="005D5C11">
      <w:rPr>
        <w:rFonts w:ascii="Times New Roman" w:eastAsia="Times New Roman" w:hAnsi="Times New Roman" w:cs="Times New Roman"/>
        <w:b/>
        <w:bCs/>
        <w:sz w:val="26"/>
        <w:szCs w:val="26"/>
      </w:rPr>
      <w:t>а</w:t>
    </w:r>
    <w:proofErr w:type="spellEnd"/>
    <w:r w:rsidRPr="005D5C11">
      <w:rPr>
        <w:rFonts w:ascii="Times New Roman" w:eastAsia="Times New Roman" w:hAnsi="Times New Roman" w:cs="Times New Roman"/>
        <w:b/>
        <w:bCs/>
        <w:sz w:val="26"/>
        <w:szCs w:val="26"/>
      </w:rPr>
      <w:t xml:space="preserve"> 202</w:t>
    </w:r>
    <w:r w:rsidRPr="005D5C11">
      <w:rPr>
        <w:rFonts w:ascii="Times New Roman" w:eastAsia="Times New Roman" w:hAnsi="Times New Roman" w:cs="Times New Roman"/>
        <w:b/>
        <w:bCs/>
        <w:sz w:val="26"/>
        <w:szCs w:val="26"/>
        <w:lang w:val="ru-RU"/>
      </w:rPr>
      <w:t>6</w:t>
    </w:r>
    <w:r w:rsidRPr="005D5C11">
      <w:rPr>
        <w:rFonts w:ascii="Times New Roman" w:eastAsia="Times New Roman" w:hAnsi="Times New Roman" w:cs="Times New Roman"/>
        <w:b/>
        <w:bCs/>
        <w:spacing w:val="2"/>
        <w:sz w:val="26"/>
        <w:szCs w:val="26"/>
      </w:rPr>
      <w:t xml:space="preserve"> </w:t>
    </w:r>
    <w:r w:rsidRPr="005D5C11">
      <w:rPr>
        <w:rFonts w:ascii="Times New Roman" w:eastAsia="Times New Roman" w:hAnsi="Times New Roman" w:cs="Times New Roman"/>
        <w:b/>
        <w:bCs/>
        <w:spacing w:val="-1"/>
        <w:w w:val="89"/>
        <w:sz w:val="26"/>
        <w:szCs w:val="26"/>
      </w:rPr>
      <w:t>г</w:t>
    </w:r>
    <w:r w:rsidRPr="005D5C11">
      <w:rPr>
        <w:rFonts w:ascii="Times New Roman" w:eastAsia="Times New Roman" w:hAnsi="Times New Roman" w:cs="Times New Roman"/>
        <w:b/>
        <w:bCs/>
        <w:w w:val="89"/>
        <w:sz w:val="26"/>
        <w:szCs w:val="26"/>
      </w:rPr>
      <w:t>.</w:t>
    </w:r>
  </w:p>
  <w:p w:rsidR="005D5C11" w:rsidRDefault="005D5C1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EBD"/>
    <w:rsid w:val="0021509F"/>
    <w:rsid w:val="005D5C11"/>
    <w:rsid w:val="00643F85"/>
    <w:rsid w:val="007F5F8A"/>
    <w:rsid w:val="008F6F73"/>
    <w:rsid w:val="00BD2A12"/>
    <w:rsid w:val="00CB3EBD"/>
    <w:rsid w:val="00EF2356"/>
    <w:rsid w:val="00F27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29782B"/>
  <w15:chartTrackingRefBased/>
  <w15:docId w15:val="{70599D98-F6F4-4A7A-9E64-ED14C34E0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B3E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2791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27919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2791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7919"/>
  </w:style>
  <w:style w:type="paragraph" w:styleId="Footer">
    <w:name w:val="footer"/>
    <w:basedOn w:val="Normal"/>
    <w:link w:val="FooterChar"/>
    <w:uiPriority w:val="99"/>
    <w:unhideWhenUsed/>
    <w:rsid w:val="00F2791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79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ta.government.bg/bg/administrative-services" TargetMode="External"/><Relationship Id="rId18" Type="http://schemas.openxmlformats.org/officeDocument/2006/relationships/hyperlink" Target="https://rta.government.bg/bg/budget" TargetMode="External"/><Relationship Id="rId26" Type="http://schemas.openxmlformats.org/officeDocument/2006/relationships/hyperlink" Target="https://rta.government.bg/bg/technical-services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ta.government.bg/bg/notifications" TargetMode="External"/><Relationship Id="rId7" Type="http://schemas.openxmlformats.org/officeDocument/2006/relationships/hyperlink" Target="https://rta.government.bg/bg/functions" TargetMode="External"/><Relationship Id="rId12" Type="http://schemas.openxmlformats.org/officeDocument/2006/relationships/hyperlink" Target="https://rta.government.bg/bg/cao-departments" TargetMode="External"/><Relationship Id="rId17" Type="http://schemas.openxmlformats.org/officeDocument/2006/relationships/hyperlink" Target="https://rta.government.bg/bg/policies" TargetMode="External"/><Relationship Id="rId25" Type="http://schemas.openxmlformats.org/officeDocument/2006/relationships/hyperlink" Target="https://rta.government.bg/bg/registers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rta.government.bg/bg/reports" TargetMode="External"/><Relationship Id="rId20" Type="http://schemas.openxmlformats.org/officeDocument/2006/relationships/hyperlink" Target="https://rta.government.bg/bg/public-consultations" TargetMode="External"/><Relationship Id="rId29" Type="http://schemas.openxmlformats.org/officeDocument/2006/relationships/hyperlink" Target="https://rta.government.bg/bg/projects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rta.government.bg/bg/orders" TargetMode="External"/><Relationship Id="rId24" Type="http://schemas.openxmlformats.org/officeDocument/2006/relationships/hyperlink" Target="https://rta.government.bg/bg/745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rta.government.bg/bg/client-charter" TargetMode="External"/><Relationship Id="rId23" Type="http://schemas.openxmlformats.org/officeDocument/2006/relationships/hyperlink" Target="https://rta.government.bg/bg/657" TargetMode="External"/><Relationship Id="rId28" Type="http://schemas.openxmlformats.org/officeDocument/2006/relationships/hyperlink" Target="https://rta.government.bg/bg/passenger-rights" TargetMode="External"/><Relationship Id="rId10" Type="http://schemas.openxmlformats.org/officeDocument/2006/relationships/hyperlink" Target="https://rta.government.bg/bg/normative-acts" TargetMode="External"/><Relationship Id="rId19" Type="http://schemas.openxmlformats.org/officeDocument/2006/relationships/hyperlink" Target="https://rta.government.bg/bg/693" TargetMode="External"/><Relationship Id="rId3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rta.government.bg/bg/normative-acts" TargetMode="External"/><Relationship Id="rId14" Type="http://schemas.openxmlformats.org/officeDocument/2006/relationships/hyperlink" Target="https://rta.government.bg/upload/966/vp-doi.pdf" TargetMode="External"/><Relationship Id="rId22" Type="http://schemas.openxmlformats.org/officeDocument/2006/relationships/hyperlink" Target="https://rta.government.bg/bg/careers" TargetMode="External"/><Relationship Id="rId27" Type="http://schemas.openxmlformats.org/officeDocument/2006/relationships/hyperlink" Target="https://rta.government.bg/bg/ptp" TargetMode="External"/><Relationship Id="rId30" Type="http://schemas.openxmlformats.org/officeDocument/2006/relationships/hyperlink" Target="http://www.transportinfo.bg/bg/Bulgaria" TargetMode="External"/><Relationship Id="rId8" Type="http://schemas.openxmlformats.org/officeDocument/2006/relationships/hyperlink" Target="https://rta.government.bg/bg/structu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985F7C-E990-4DD3-A707-9D31C2E63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710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V. Varbanov</dc:creator>
  <cp:keywords/>
  <dc:description/>
  <cp:lastModifiedBy>Stefan V. Varbanov</cp:lastModifiedBy>
  <cp:revision>3</cp:revision>
  <dcterms:created xsi:type="dcterms:W3CDTF">2026-04-16T13:56:00Z</dcterms:created>
  <dcterms:modified xsi:type="dcterms:W3CDTF">2026-04-16T14:30:00Z</dcterms:modified>
</cp:coreProperties>
</file>